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Publikationsliste Prof. Dr. Benjamin J</w:t>
      </w:r>
      <w:r>
        <w:rPr>
          <w:rFonts w:ascii="Times Roman" w:hAnsi="Times Roman" w:hint="default"/>
          <w:rtl w:val="0"/>
          <w:lang w:val="de-DE"/>
        </w:rPr>
        <w:t>ö</w:t>
      </w:r>
      <w:r>
        <w:rPr>
          <w:rFonts w:ascii="Times Roman" w:hAnsi="Times Roman"/>
          <w:rtl w:val="0"/>
          <w:lang w:val="de-DE"/>
        </w:rPr>
        <w:t>rissen</w:t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Style w:val="Hyperlink.0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0"/>
          <w:rFonts w:ascii="Times Roman" w:cs="Times Roman" w:hAnsi="Times Roman" w:eastAsia="Times Roman"/>
          <w:rtl w:val="0"/>
        </w:rPr>
        <w:instrText xml:space="preserve"> HYPERLINK "http://joerissen.name"</w:instrText>
      </w:r>
      <w:r>
        <w:rPr>
          <w:rStyle w:val="Hyperlink.0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0"/>
          <w:rFonts w:ascii="Times Roman" w:hAnsi="Times Roman"/>
          <w:rtl w:val="0"/>
          <w:lang w:val="de-DE"/>
        </w:rPr>
        <w:t>http://joerissen.name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  <w:lang w:val="de-DE"/>
        </w:rPr>
        <w:t>Stand: 19.9.2023</w:t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Abschnitt"/>
      </w:pPr>
      <w:r>
        <w:rPr>
          <w:rtl w:val="0"/>
        </w:rPr>
        <w:t>2000</w:t>
      </w:r>
    </w:p>
    <w:p>
      <w:pPr>
        <w:pStyle w:val="Standard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i w:val="1"/>
          <w:iCs w:val="1"/>
          <w:rtl w:val="0"/>
        </w:rPr>
      </w:pPr>
      <w:r>
        <w:rPr>
          <w:rFonts w:ascii="Times Roman" w:hAnsi="Times Roman"/>
          <w:i w:val="0"/>
          <w:iCs w:val="0"/>
          <w:rtl w:val="0"/>
        </w:rPr>
        <w:t>J</w:t>
      </w:r>
      <w:r>
        <w:rPr>
          <w:rFonts w:ascii="Times Roman" w:hAnsi="Times Roman" w:hint="default"/>
          <w:i w:val="0"/>
          <w:iCs w:val="0"/>
          <w:rtl w:val="0"/>
          <w:lang w:val="sv-SE"/>
        </w:rPr>
        <w:t>ö</w:t>
      </w:r>
      <w:r>
        <w:rPr>
          <w:rFonts w:ascii="Times Roman" w:hAnsi="Times Roman"/>
          <w:i w:val="0"/>
          <w:iCs w:val="0"/>
          <w:rtl w:val="0"/>
          <w:lang w:val="nl-NL"/>
        </w:rPr>
        <w:t xml:space="preserve">rissen, B. (2000). </w:t>
      </w:r>
      <w:r>
        <w:rPr>
          <w:rFonts w:ascii="Times Roman" w:hAnsi="Times Roman"/>
          <w:i w:val="1"/>
          <w:iCs w:val="1"/>
          <w:rtl w:val="0"/>
          <w:lang w:val="it-IT"/>
        </w:rPr>
        <w:t>Identit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  <w:lang w:val="de-DE"/>
        </w:rPr>
        <w:t>t und Selbst. Systematische, begriffsgeschichtliche und kritische Aspekte.</w:t>
      </w:r>
      <w:r>
        <w:rPr>
          <w:rFonts w:ascii="Times Roman" w:hAnsi="Times Roman"/>
          <w:i w:val="0"/>
          <w:iCs w:val="0"/>
          <w:rtl w:val="0"/>
          <w:lang w:val="de-DE"/>
        </w:rPr>
        <w:t xml:space="preserve"> Logos Verlag.</w:t>
      </w:r>
    </w:p>
    <w:p>
      <w:pPr>
        <w:pStyle w:val="Abschnitt"/>
        <w:rPr>
          <w:outline w:val="0"/>
          <w:color w:val="000000"/>
          <w:u w:val="none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val="none"/>
          <w:rtl w:val="0"/>
          <w:lang w:val="de-DE"/>
          <w14:textFill>
            <w14:solidFill>
              <w14:srgbClr w14:val="000000"/>
            </w14:solidFill>
          </w14:textFill>
        </w:rPr>
        <w:t>2001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(2001). Auff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hrungen der Sozialit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t. Aspekte des Performativen bei George Herbert Mead. In M. G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hlich, C. Wulf, &amp; J. Zirfas (Hrsg.), </w:t>
      </w:r>
      <w:r>
        <w:rPr>
          <w:rFonts w:ascii="Times Roman" w:hAnsi="Times Roman"/>
          <w:i w:val="1"/>
          <w:iCs w:val="1"/>
          <w:rtl w:val="0"/>
          <w:lang w:val="de-DE"/>
        </w:rPr>
        <w:t>Grundlagen des Performativen. Zur Einf</w:t>
      </w:r>
      <w:r>
        <w:rPr>
          <w:rFonts w:ascii="Times Roman" w:hAnsi="Times Roman" w:hint="default"/>
          <w:i w:val="1"/>
          <w:iCs w:val="1"/>
          <w:rtl w:val="0"/>
        </w:rPr>
        <w:t>ü</w:t>
      </w:r>
      <w:r>
        <w:rPr>
          <w:rFonts w:ascii="Times Roman" w:hAnsi="Times Roman"/>
          <w:i w:val="1"/>
          <w:iCs w:val="1"/>
          <w:rtl w:val="0"/>
          <w:lang w:val="de-DE"/>
        </w:rPr>
        <w:t>hrung in den Zusammenhang von Sprache, Macht und Handeln.</w:t>
      </w:r>
      <w:r>
        <w:rPr>
          <w:rFonts w:ascii="Times Roman" w:hAnsi="Times Roman"/>
          <w:rtl w:val="0"/>
        </w:rPr>
        <w:t xml:space="preserve"> (S. 181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it-IT"/>
        </w:rPr>
        <w:t xml:space="preserve">2001). Juventa.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"http://www.amazon.de/Grundlagen-Performativen-Christoph-Wulf/dp/3779910756/ref=sr_1_2/302-5370551-3702431?ie=UTF8&amp;s=books&amp;qid=1180526467&amp;sr=8-2"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de-DE"/>
        </w:rPr>
        <w:t>http://www.amazon.de/Grundlagen-Performativen-Christoph-Wulf/dp/3779910756/ref=sr_1_2/302-5370551-3702431?ie=UTF8&amp;s=books&amp;qid=1180526467&amp;sr=8-2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Abschnitt"/>
      </w:pPr>
      <w:r>
        <w:rPr>
          <w:rtl w:val="0"/>
        </w:rPr>
        <w:t>2002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(2002a). Anthropologische Hinsichten, pragmatische Absichten. Kant und die </w:t>
      </w:r>
      <w:r>
        <w:rPr>
          <w:rFonts w:ascii="Times Roman" w:hAnsi="Times Roman" w:hint="default"/>
          <w:rtl w:val="0"/>
        </w:rPr>
        <w:t>›</w:t>
      </w:r>
      <w:r>
        <w:rPr>
          <w:rFonts w:ascii="Times Roman" w:hAnsi="Times Roman"/>
          <w:rtl w:val="0"/>
          <w:lang w:val="en-US"/>
        </w:rPr>
        <w:t>Chicago School</w:t>
      </w:r>
      <w:r>
        <w:rPr>
          <w:rFonts w:ascii="Times Roman" w:hAnsi="Times Roman" w:hint="default"/>
          <w:rtl w:val="0"/>
        </w:rPr>
        <w:t>‹</w:t>
      </w:r>
      <w:r>
        <w:rPr>
          <w:rFonts w:ascii="Times Roman" w:hAnsi="Times Roman"/>
          <w:rtl w:val="0"/>
        </w:rPr>
        <w:t xml:space="preserve">. </w:t>
      </w:r>
      <w:r>
        <w:rPr>
          <w:rStyle w:val="Ohne"/>
          <w:rFonts w:ascii="Times Roman" w:hAnsi="Times Roman"/>
          <w:i w:val="1"/>
          <w:iCs w:val="1"/>
          <w:rtl w:val="0"/>
        </w:rPr>
        <w:t>Paragrana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11</w:t>
      </w:r>
      <w:r>
        <w:rPr>
          <w:rFonts w:ascii="Times Roman" w:hAnsi="Times Roman"/>
          <w:rtl w:val="0"/>
        </w:rPr>
        <w:t>(2), 176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199.</w:t>
      </w:r>
    </w:p>
    <w:p>
      <w:pPr>
        <w:pStyle w:val="Standard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i w:val="1"/>
          <w:iCs w:val="1"/>
          <w:rtl w:val="0"/>
        </w:rPr>
      </w:pPr>
      <w:r>
        <w:rPr>
          <w:rStyle w:val="Ohne"/>
          <w:rFonts w:ascii="Times Roman" w:hAnsi="Times Roman"/>
          <w:i w:val="0"/>
          <w:iCs w:val="0"/>
          <w:rtl w:val="0"/>
        </w:rPr>
        <w:t>J</w:t>
      </w:r>
      <w:r>
        <w:rPr>
          <w:rStyle w:val="Ohne"/>
          <w:rFonts w:ascii="Times Roman" w:hAnsi="Times Roman" w:hint="default"/>
          <w:i w:val="0"/>
          <w:iCs w:val="0"/>
          <w:rtl w:val="0"/>
          <w:lang w:val="sv-SE"/>
        </w:rPr>
        <w:t>ö</w:t>
      </w:r>
      <w:r>
        <w:rPr>
          <w:rStyle w:val="Ohne"/>
          <w:rFonts w:ascii="Times Roman" w:hAnsi="Times Roman"/>
          <w:i w:val="0"/>
          <w:iCs w:val="0"/>
          <w:rtl w:val="0"/>
          <w:lang w:val="de-DE"/>
        </w:rPr>
        <w:t xml:space="preserve">rissen, B. (Hrsg.). (2002b). </w:t>
      </w:r>
      <w:r>
        <w:rPr>
          <w:rFonts w:ascii="Times Roman" w:hAnsi="Times Roman"/>
          <w:i w:val="1"/>
          <w:iCs w:val="1"/>
          <w:rtl w:val="0"/>
          <w:lang w:val="de-DE"/>
        </w:rPr>
        <w:t>Paragrana 1992-2002. Katalog und Register.: Bd. Sonderheft</w:t>
      </w:r>
      <w:r>
        <w:rPr>
          <w:rStyle w:val="Ohne"/>
          <w:rFonts w:ascii="Times Roman" w:hAnsi="Times Roman"/>
          <w:i w:val="0"/>
          <w:iCs w:val="0"/>
          <w:rtl w:val="0"/>
          <w:lang w:val="de-DE"/>
        </w:rPr>
        <w:t>. Akademie Verlag.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outline w:val="0"/>
          <w:color w:val="0000ee"/>
          <w:u w:val="single"/>
          <w:rtl w:val="0"/>
          <w14:textFill>
            <w14:solidFill>
              <w14:srgbClr w14:val="0000EE"/>
            </w14:solidFill>
          </w14:textFill>
        </w:rPr>
      </w:pPr>
      <w:r>
        <w:rPr>
          <w:rStyle w:val="Ohne"/>
          <w:rFonts w:ascii="Times Roman" w:hAnsi="Times Roman"/>
          <w:outline w:val="0"/>
          <w:color w:val="000000"/>
          <w:u w:val="none"/>
          <w:rtl w:val="0"/>
          <w14:textFill>
            <w14:solidFill>
              <w14:srgbClr w14:val="000000"/>
            </w14:solidFill>
          </w14:textFill>
        </w:rPr>
        <w:t>J</w:t>
      </w:r>
      <w:r>
        <w:rPr>
          <w:rStyle w:val="Ohne"/>
          <w:rFonts w:ascii="Times Roman" w:hAnsi="Times Roman" w:hint="default"/>
          <w:outline w:val="0"/>
          <w:color w:val="000000"/>
          <w:u w:val="none"/>
          <w:rtl w:val="0"/>
          <w:lang w:val="sv-SE"/>
          <w14:textFill>
            <w14:solidFill>
              <w14:srgbClr w14:val="000000"/>
            </w14:solidFill>
          </w14:textFill>
        </w:rPr>
        <w:t>ö</w:t>
      </w:r>
      <w:r>
        <w:rPr>
          <w:rStyle w:val="Ohne"/>
          <w:rFonts w:ascii="Times Roman" w:hAnsi="Times Roman"/>
          <w:outline w:val="0"/>
          <w:color w:val="000000"/>
          <w:u w:val="none"/>
          <w:rtl w:val="0"/>
          <w:lang w:val="de-DE"/>
          <w14:textFill>
            <w14:solidFill>
              <w14:srgbClr w14:val="000000"/>
            </w14:solidFill>
          </w14:textFill>
        </w:rPr>
        <w:t xml:space="preserve">rissen, B. (2002c). </w:t>
      </w:r>
      <w:r>
        <w:rPr>
          <w:rStyle w:val="Ohne"/>
          <w:rFonts w:ascii="Times Roman" w:hAnsi="Times Roman"/>
          <w:i w:val="1"/>
          <w:iCs w:val="1"/>
          <w:outline w:val="0"/>
          <w:color w:val="000000"/>
          <w:u w:val="none"/>
          <w:rtl w:val="0"/>
          <w:lang w:val="en-US"/>
          <w14:textFill>
            <w14:solidFill>
              <w14:srgbClr w14:val="000000"/>
            </w14:solidFill>
          </w14:textFill>
        </w:rPr>
        <w:t>Virtually different</w:t>
      </w:r>
      <w:r>
        <w:rPr>
          <w:rStyle w:val="Ohne"/>
          <w:rFonts w:ascii="Times Roman" w:hAnsi="Times Roman" w:hint="default"/>
          <w:i w:val="1"/>
          <w:iCs w:val="1"/>
          <w:outline w:val="0"/>
          <w:color w:val="000000"/>
          <w:u w:val="none"/>
          <w:rtl w:val="0"/>
          <w:lang w:val="en-US"/>
          <w14:textFill>
            <w14:solidFill>
              <w14:srgbClr w14:val="000000"/>
            </w14:solidFill>
          </w14:textFill>
        </w:rPr>
        <w:t>—</w:t>
      </w:r>
      <w:r>
        <w:rPr>
          <w:rStyle w:val="Ohne"/>
          <w:rFonts w:ascii="Times Roman" w:hAnsi="Times Roman"/>
          <w:i w:val="1"/>
          <w:iCs w:val="1"/>
          <w:outline w:val="0"/>
          <w:color w:val="000000"/>
          <w:u w:val="none"/>
          <w:rtl w:val="0"/>
          <w:lang w:val="de-DE"/>
          <w14:textFill>
            <w14:solidFill>
              <w14:srgbClr w14:val="000000"/>
            </w14:solidFill>
          </w14:textFill>
        </w:rPr>
        <w:t>Interkulturelle Erfahrungsr</w:t>
      </w:r>
      <w:r>
        <w:rPr>
          <w:rStyle w:val="Ohne"/>
          <w:rFonts w:ascii="Times Roman" w:hAnsi="Times Roman" w:hint="default"/>
          <w:i w:val="1"/>
          <w:iCs w:val="1"/>
          <w:outline w:val="0"/>
          <w:color w:val="000000"/>
          <w:u w:val="none"/>
          <w:rtl w:val="0"/>
          <w14:textFill>
            <w14:solidFill>
              <w14:srgbClr w14:val="000000"/>
            </w14:solidFill>
          </w14:textFill>
        </w:rPr>
        <w:t>ä</w:t>
      </w:r>
      <w:r>
        <w:rPr>
          <w:rStyle w:val="Ohne"/>
          <w:rFonts w:ascii="Times Roman" w:hAnsi="Times Roman"/>
          <w:i w:val="1"/>
          <w:iCs w:val="1"/>
          <w:outline w:val="0"/>
          <w:color w:val="000000"/>
          <w:u w:val="none"/>
          <w:rtl w:val="0"/>
          <w:lang w:val="de-DE"/>
          <w14:textFill>
            <w14:solidFill>
              <w14:srgbClr w14:val="000000"/>
            </w14:solidFill>
          </w14:textFill>
        </w:rPr>
        <w:t>ume im Internet.</w:t>
      </w:r>
      <w:r>
        <w:rPr>
          <w:rStyle w:val="Ohne"/>
          <w:rFonts w:ascii="Times Roman" w:hAnsi="Times Roman"/>
          <w:outline w:val="0"/>
          <w:color w:val="000000"/>
          <w:u w:val="none"/>
          <w:rtl w:val="0"/>
          <w14:textFill>
            <w14:solidFill>
              <w14:srgbClr w14:val="000000"/>
            </w14:solidFill>
          </w14:textFill>
        </w:rPr>
        <w:t xml:space="preserve"> (C. Wulf &amp; C. Merkel, Hrsg.; S. 308</w:t>
      </w:r>
      <w:r>
        <w:rPr>
          <w:rStyle w:val="Ohne"/>
          <w:rFonts w:ascii="Times Roman" w:hAnsi="Times Roman" w:hint="default"/>
          <w:outline w:val="0"/>
          <w:color w:val="000000"/>
          <w:u w:val="none"/>
          <w:rtl w:val="0"/>
          <w14:textFill>
            <w14:solidFill>
              <w14:srgbClr w14:val="000000"/>
            </w14:solidFill>
          </w14:textFill>
        </w:rPr>
        <w:t>–</w:t>
      </w:r>
      <w:r>
        <w:rPr>
          <w:rStyle w:val="Ohne"/>
          <w:rFonts w:ascii="Times Roman" w:hAnsi="Times Roman"/>
          <w:outline w:val="0"/>
          <w:color w:val="000000"/>
          <w:u w:val="none"/>
          <w:rtl w:val="0"/>
          <w14:textFill>
            <w14:solidFill>
              <w14:srgbClr w14:val="000000"/>
            </w14:solidFill>
          </w14:textFill>
        </w:rPr>
        <w:t xml:space="preserve">338). Waxmann. </w:t>
      </w:r>
      <w:r>
        <w:rPr>
          <w:rStyle w:val="Hyperlink.0"/>
          <w:rFonts w:ascii="Times Roman" w:cs="Times Roman" w:hAnsi="Times Roman" w:eastAsia="Times Roman"/>
          <w:outline w:val="0"/>
          <w:color w:val="0000ee"/>
          <w:u w:val="single"/>
          <w:rtl w:val="0"/>
          <w14:textFill>
            <w14:solidFill>
              <w14:srgbClr w14:val="0000EE"/>
            </w14:solidFill>
          </w14:textFill>
        </w:rPr>
        <w:fldChar w:fldCharType="begin" w:fldLock="0"/>
      </w:r>
      <w:r>
        <w:rPr>
          <w:rStyle w:val="Hyperlink.0"/>
          <w:rFonts w:ascii="Times Roman" w:cs="Times Roman" w:hAnsi="Times Roman" w:eastAsia="Times Roman"/>
          <w:outline w:val="0"/>
          <w:color w:val="0000ee"/>
          <w:u w:val="single"/>
          <w:rtl w:val="0"/>
          <w14:textFill>
            <w14:solidFill>
              <w14:srgbClr w14:val="0000EE"/>
            </w14:solidFill>
          </w14:textFill>
        </w:rPr>
        <w:instrText xml:space="preserve"> HYPERLINK "http://www.amazon.de/Globalisierung-Herausforderung-Erziehung-Grundlagen-Fallstudien/dp/3830911661/ref=sr_1_1/302-5370551-3702431?ie=UTF8&amp;s=books&amp;amp;amp;qid=1180526807&amp;sr=1-1"</w:instrText>
      </w:r>
      <w:r>
        <w:rPr>
          <w:rStyle w:val="Hyperlink.0"/>
          <w:rFonts w:ascii="Times Roman" w:cs="Times Roman" w:hAnsi="Times Roman" w:eastAsia="Times Roman"/>
          <w:outline w:val="0"/>
          <w:color w:val="0000ee"/>
          <w:u w:val="single"/>
          <w:rtl w:val="0"/>
          <w14:textFill>
            <w14:solidFill>
              <w14:srgbClr w14:val="0000EE"/>
            </w14:solidFill>
          </w14:textFill>
        </w:rPr>
        <w:fldChar w:fldCharType="separate" w:fldLock="0"/>
      </w:r>
      <w:r>
        <w:rPr>
          <w:rStyle w:val="Hyperlink.0"/>
          <w:rFonts w:ascii="Times Roman" w:hAnsi="Times Roman"/>
          <w:outline w:val="0"/>
          <w:color w:val="0000ee"/>
          <w:u w:val="single"/>
          <w:rtl w:val="0"/>
          <w:lang w:val="de-DE"/>
          <w14:textFill>
            <w14:solidFill>
              <w14:srgbClr w14:val="0000EE"/>
            </w14:solidFill>
          </w14:textFill>
        </w:rPr>
        <w:t>http://www.amazon.de/Globalisierung-Herausforderung-Erziehung-Grundlagen-Fallstudien/dp/3830911661/ref=sr_1_1/302-5370551-3702431?ie=UTF8&amp;s=books&amp;amp;amp;qid=1180526807&amp;sr=1-1</w:t>
      </w:r>
      <w:r>
        <w:rPr>
          <w:rFonts w:ascii="Times Roman" w:cs="Times Roman" w:hAnsi="Times Roman" w:eastAsia="Times Roman"/>
          <w:outline w:val="0"/>
          <w:color w:val="0000ee"/>
          <w:u w:val="single"/>
          <w:rtl w:val="0"/>
          <w14:textFill>
            <w14:solidFill>
              <w14:srgbClr w14:val="0000EE"/>
            </w14:solidFill>
          </w14:textFill>
        </w:rPr>
        <w:fldChar w:fldCharType="end" w:fldLock="0"/>
      </w:r>
      <w:r>
        <w:rPr>
          <w:rFonts w:ascii="Times Roman" w:hAnsi="Times Roman"/>
          <w:outline w:val="0"/>
          <w:color w:val="0000ee"/>
          <w:u w:val="single"/>
          <w:rtl w:val="0"/>
          <w:lang w:val="de-DE"/>
          <w14:textFill>
            <w14:solidFill>
              <w14:srgbClr w14:val="0000EE"/>
            </w14:solidFill>
          </w14:textFill>
        </w:rPr>
        <w:t>2003</w:t>
      </w:r>
    </w:p>
    <w:p>
      <w:pPr>
        <w:pStyle w:val="Abschnitt"/>
      </w:pPr>
      <w:r>
        <w:rPr>
          <w:rtl w:val="0"/>
        </w:rPr>
        <w:t>2003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(2003). Who</w:t>
      </w:r>
      <w:r>
        <w:rPr>
          <w:rFonts w:ascii="Times Roman" w:hAnsi="Times Roman" w:hint="default"/>
          <w:rtl w:val="1"/>
        </w:rPr>
        <w:t>’</w:t>
      </w:r>
      <w:r>
        <w:rPr>
          <w:rFonts w:ascii="Times Roman" w:hAnsi="Times Roman"/>
          <w:rtl w:val="0"/>
          <w:lang w:val="en-US"/>
        </w:rPr>
        <w:t xml:space="preserve">s online? Anthropological remarks on the construction of self and other in computer-mediated communication. In B. Qvarsell &amp; C. Wulf (Hrsg.), </w:t>
      </w:r>
      <w:r>
        <w:rPr>
          <w:rStyle w:val="Ohne"/>
          <w:rFonts w:ascii="Times Roman" w:hAnsi="Times Roman"/>
          <w:i w:val="1"/>
          <w:iCs w:val="1"/>
          <w:rtl w:val="0"/>
          <w:lang w:val="en-US"/>
        </w:rPr>
        <w:t>Culture and Education</w:t>
      </w:r>
      <w:r>
        <w:rPr>
          <w:rFonts w:ascii="Times Roman" w:hAnsi="Times Roman"/>
          <w:rtl w:val="0"/>
        </w:rPr>
        <w:t>. Waxmann.</w:t>
      </w:r>
    </w:p>
    <w:p>
      <w:pPr>
        <w:pStyle w:val="Abschnitt"/>
      </w:pPr>
      <w:r>
        <w:rPr>
          <w:rtl w:val="0"/>
        </w:rPr>
        <w:t>2004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Althans, B., Audehm, K., Bausch, C., Diedrichs, C., Gvozdeva, K., Hoffmeister, M.,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B., Quermann, C., 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cke, W., Rupp, S., Schmidt, R., Velten, H., Willi, M., Wittchow, F., Wulf, C., &amp; Zirfas, J. (2004). Differenz und Alterit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im Ritual. Eine interdisziplin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re Fallstudie. </w:t>
      </w:r>
      <w:r>
        <w:rPr>
          <w:rStyle w:val="Ohne"/>
          <w:rFonts w:ascii="Times Roman" w:hAnsi="Times Roman"/>
          <w:i w:val="1"/>
          <w:iCs w:val="1"/>
          <w:rtl w:val="0"/>
        </w:rPr>
        <w:t>Paragrana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13</w:t>
      </w:r>
      <w:r>
        <w:rPr>
          <w:rFonts w:ascii="Times Roman" w:hAnsi="Times Roman"/>
          <w:rtl w:val="0"/>
        </w:rPr>
        <w:t>(1).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Bausch, C., &amp;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(2004). Erspielte Rituale. Kampf und Gemeinschaftsbildung auf LAN-Partys. In C. Wulf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Bildung im Ritual. Schule, Familie, Jugend, Medien.</w:t>
      </w:r>
      <w:r>
        <w:rPr>
          <w:rFonts w:ascii="Times Roman" w:hAnsi="Times Roman"/>
          <w:rtl w:val="0"/>
        </w:rPr>
        <w:t xml:space="preserve"> (S. 303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nl-NL"/>
        </w:rPr>
        <w:t xml:space="preserve">357). VS Verlag.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"http://www.amazon.de/Bildung-Ritual-Schule-Familie-Jugend/dp/3810040908/ref=sr_1_7/302-5370551-3702431?ie=UTF8&amp;s=books&amp;amp;qid=1180528136&amp;sr=8-7"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de-DE"/>
        </w:rPr>
        <w:t>http://www.amazon.de/Bildung-Ritual-Schule-Familie-Jugend/dp/3810040908/ref=sr_1_7/302-5370551-3702431?ie=UTF8&amp;s=books&amp;amp;qid=1180528136&amp;sr=8-7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i w:val="1"/>
          <w:iCs w:val="1"/>
          <w:rtl w:val="0"/>
        </w:rPr>
      </w:pPr>
      <w:r>
        <w:rPr>
          <w:rStyle w:val="Ohne"/>
          <w:rFonts w:ascii="Times Roman" w:hAnsi="Times Roman"/>
          <w:i w:val="0"/>
          <w:iCs w:val="0"/>
          <w:rtl w:val="0"/>
        </w:rPr>
        <w:t>J</w:t>
      </w:r>
      <w:r>
        <w:rPr>
          <w:rStyle w:val="Ohne"/>
          <w:rFonts w:ascii="Times Roman" w:hAnsi="Times Roman" w:hint="default"/>
          <w:i w:val="0"/>
          <w:iCs w:val="0"/>
          <w:rtl w:val="0"/>
          <w:lang w:val="sv-SE"/>
        </w:rPr>
        <w:t>ö</w:t>
      </w:r>
      <w:r>
        <w:rPr>
          <w:rStyle w:val="Ohne"/>
          <w:rFonts w:ascii="Times Roman" w:hAnsi="Times Roman"/>
          <w:i w:val="0"/>
          <w:iCs w:val="0"/>
          <w:rtl w:val="0"/>
        </w:rPr>
        <w:t xml:space="preserve">rissen, B. (2004a). </w:t>
      </w:r>
      <w:r>
        <w:rPr>
          <w:rFonts w:ascii="Times Roman" w:hAnsi="Times Roman"/>
          <w:i w:val="1"/>
          <w:iCs w:val="1"/>
          <w:rtl w:val="0"/>
          <w:lang w:val="de-DE"/>
        </w:rPr>
        <w:t>Bild</w:t>
      </w:r>
      <w:r>
        <w:rPr>
          <w:rFonts w:ascii="Times Roman" w:hAnsi="Times Roman" w:hint="default"/>
          <w:i w:val="1"/>
          <w:iCs w:val="1"/>
          <w:rtl w:val="0"/>
          <w:lang w:val="en-US"/>
        </w:rPr>
        <w:t>—</w:t>
      </w:r>
      <w:r>
        <w:rPr>
          <w:rFonts w:ascii="Times Roman" w:hAnsi="Times Roman"/>
          <w:i w:val="1"/>
          <w:iCs w:val="1"/>
          <w:rtl w:val="0"/>
        </w:rPr>
        <w:t>Medium</w:t>
      </w:r>
      <w:r>
        <w:rPr>
          <w:rFonts w:ascii="Times Roman" w:hAnsi="Times Roman" w:hint="default"/>
          <w:i w:val="1"/>
          <w:iCs w:val="1"/>
          <w:rtl w:val="0"/>
          <w:lang w:val="en-US"/>
        </w:rPr>
        <w:t>—</w:t>
      </w:r>
      <w:r>
        <w:rPr>
          <w:rFonts w:ascii="Times Roman" w:hAnsi="Times Roman"/>
          <w:i w:val="1"/>
          <w:iCs w:val="1"/>
          <w:rtl w:val="0"/>
          <w:lang w:val="en-US"/>
        </w:rPr>
        <w:t>Realit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  <w:lang w:val="de-DE"/>
        </w:rPr>
        <w:t>t. Die Wirklichkeit des Sozialen und die Neuen Medien. Univ.-Diss.</w:t>
      </w:r>
      <w:r>
        <w:rPr>
          <w:rStyle w:val="Ohne"/>
          <w:rFonts w:ascii="Times Roman" w:hAnsi="Times Roman"/>
          <w:i w:val="0"/>
          <w:iCs w:val="0"/>
          <w:rtl w:val="0"/>
          <w:lang w:val="de-DE"/>
        </w:rPr>
        <w:t xml:space="preserve"> Freie Universit</w:t>
      </w:r>
      <w:r>
        <w:rPr>
          <w:rStyle w:val="Ohne"/>
          <w:rFonts w:ascii="Times Roman" w:hAnsi="Times Roman" w:hint="default"/>
          <w:i w:val="0"/>
          <w:iCs w:val="0"/>
          <w:rtl w:val="0"/>
        </w:rPr>
        <w:t>ä</w:t>
      </w:r>
      <w:r>
        <w:rPr>
          <w:rStyle w:val="Ohne"/>
          <w:rFonts w:ascii="Times Roman" w:hAnsi="Times Roman"/>
          <w:i w:val="0"/>
          <w:iCs w:val="0"/>
          <w:rtl w:val="0"/>
        </w:rPr>
        <w:t>t Berlin.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 xml:space="preserve">rissen, B. (2004b). Virtual Reality on the Stage. Performing Community at a LAN-Party. In P. Hernwall (Hrsg.), </w:t>
      </w:r>
      <w:r>
        <w:rPr>
          <w:rStyle w:val="Ohne"/>
          <w:rFonts w:ascii="Times Roman" w:hAnsi="Times Roman"/>
          <w:i w:val="1"/>
          <w:iCs w:val="1"/>
          <w:rtl w:val="0"/>
          <w:lang w:val="en-US"/>
        </w:rPr>
        <w:t>Envision. The New Media Age and Everyday Life.</w:t>
      </w:r>
      <w:r>
        <w:rPr>
          <w:rFonts w:ascii="Times Roman" w:hAnsi="Times Roman"/>
          <w:rtl w:val="0"/>
        </w:rPr>
        <w:t xml:space="preserve"> Stockholm University.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"http://www.uni-magdeburg.de/iew/joerissen/web/material/joerissen_virtualrealityonthestage.pdf"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http://www.uni-magdeburg.de/iew/joerissen/web/material/joerissen_virtualrealityonthestage.pdf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Wulf, C., Althans, B., Audehm, K., Bausch, C.,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B., G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 xml:space="preserve">hlich, M., Tervooren, A., Mattig, R., Wagner-Willi, M., &amp; Zirfas, J. (2004).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Bildung im Ritual: Schule, Familie, Jugend, Medien</w:t>
      </w:r>
      <w:r>
        <w:rPr>
          <w:rFonts w:ascii="Times Roman" w:hAnsi="Times Roman"/>
          <w:rtl w:val="0"/>
          <w:lang w:val="nl-NL"/>
        </w:rPr>
        <w:t>. VS Verlag.</w:t>
      </w:r>
    </w:p>
    <w:p>
      <w:pPr>
        <w:pStyle w:val="Abschnitt"/>
        <w:rPr>
          <w:rStyle w:val="Ohne"/>
        </w:rPr>
      </w:pPr>
      <w:r>
        <w:rPr>
          <w:rStyle w:val="Ohne"/>
          <w:rtl w:val="0"/>
          <w:lang w:val="de-DE"/>
        </w:rPr>
        <w:t>2005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Bausch, C., &amp;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(2005a). Das Spiel mit dem Bild. Zur Ikonologie von Action-Computerspielen. In C. Wulf &amp; J. Zirfas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Ikonologie des Performativen.</w:t>
      </w:r>
      <w:r>
        <w:rPr>
          <w:rFonts w:ascii="Times Roman" w:hAnsi="Times Roman"/>
          <w:rtl w:val="0"/>
        </w:rPr>
        <w:t xml:space="preserve"> (S. 345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364). Fink.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Bausch, C., &amp;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(2005b). Gesellschaftsspiel. LAN-Partys und die Counterstrike-Community.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Sch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ü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ler: Jugend, Glauben, Sinn</w:t>
      </w:r>
      <w:r>
        <w:rPr>
          <w:rFonts w:ascii="Times Roman" w:hAnsi="Times Roman"/>
          <w:rtl w:val="0"/>
        </w:rPr>
        <w:t>, 68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71.</w:t>
      </w:r>
    </w:p>
    <w:p>
      <w:pPr>
        <w:pStyle w:val="Standard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i w:val="1"/>
          <w:iCs w:val="1"/>
          <w:rtl w:val="0"/>
          <w:lang w:val="de-DE"/>
        </w:rPr>
      </w:pPr>
      <w:r>
        <w:rPr>
          <w:rStyle w:val="Ohne"/>
          <w:rFonts w:ascii="Times Roman" w:hAnsi="Times Roman"/>
          <w:i w:val="0"/>
          <w:iCs w:val="0"/>
          <w:rtl w:val="0"/>
          <w:lang w:val="de-DE"/>
        </w:rPr>
        <w:t>2006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(2006). Rezension von: Kubitza, Thorsten: Identit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</w:t>
      </w:r>
      <w:r>
        <w:rPr>
          <w:rFonts w:ascii="Times Roman" w:hAnsi="Times Roman" w:hint="default"/>
          <w:rtl w:val="0"/>
          <w:lang w:val="en-US"/>
        </w:rPr>
        <w:t>—</w:t>
      </w:r>
      <w:r>
        <w:rPr>
          <w:rFonts w:ascii="Times Roman" w:hAnsi="Times Roman"/>
          <w:rtl w:val="0"/>
          <w:lang w:val="de-DE"/>
        </w:rPr>
        <w:t>Verk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rperung</w:t>
      </w:r>
      <w:r>
        <w:rPr>
          <w:rFonts w:ascii="Times Roman" w:hAnsi="Times Roman" w:hint="default"/>
          <w:rtl w:val="0"/>
          <w:lang w:val="en-US"/>
        </w:rPr>
        <w:t>—</w:t>
      </w:r>
      <w:r>
        <w:rPr>
          <w:rFonts w:ascii="Times Roman" w:hAnsi="Times Roman"/>
          <w:rtl w:val="0"/>
          <w:lang w:val="de-DE"/>
        </w:rPr>
        <w:t>Bildung, 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dagogische Perspektiven der Philosophischen Anthropologie Helmuth Plessners, Bielefeld: Transcript 2005.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Erziehungswissenschaftliche Revue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5</w:t>
      </w:r>
      <w:r>
        <w:rPr>
          <w:rFonts w:ascii="Times Roman" w:hAnsi="Times Roman"/>
          <w:rtl w:val="0"/>
        </w:rPr>
        <w:t xml:space="preserve">(3).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"http://www.klinkhardt.de/ewr/89942318.html"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de-DE"/>
        </w:rPr>
        <w:t>http://www.klinkhardt.de/ewr/89942318.html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i w:val="1"/>
          <w:iCs w:val="1"/>
          <w:rtl w:val="0"/>
          <w:lang w:val="de-DE"/>
        </w:rPr>
      </w:pPr>
      <w:r>
        <w:rPr>
          <w:rStyle w:val="Ohne"/>
          <w:rFonts w:ascii="Times Roman" w:hAnsi="Times Roman"/>
          <w:i w:val="0"/>
          <w:iCs w:val="0"/>
          <w:rtl w:val="0"/>
          <w:lang w:val="de-DE"/>
        </w:rPr>
        <w:t>Marotzki, W., &amp; J</w:t>
      </w:r>
      <w:r>
        <w:rPr>
          <w:rStyle w:val="Ohne"/>
          <w:rFonts w:ascii="Times Roman" w:hAnsi="Times Roman" w:hint="default"/>
          <w:i w:val="0"/>
          <w:iCs w:val="0"/>
          <w:rtl w:val="0"/>
          <w:lang w:val="sv-SE"/>
        </w:rPr>
        <w:t>ö</w:t>
      </w:r>
      <w:r>
        <w:rPr>
          <w:rStyle w:val="Ohne"/>
          <w:rFonts w:ascii="Times Roman" w:hAnsi="Times Roman"/>
          <w:i w:val="0"/>
          <w:iCs w:val="0"/>
          <w:rtl w:val="0"/>
        </w:rPr>
        <w:t xml:space="preserve">rissen, B. (2006). </w:t>
      </w:r>
      <w:r>
        <w:rPr>
          <w:rFonts w:ascii="Times Roman" w:hAnsi="Times Roman"/>
          <w:i w:val="1"/>
          <w:iCs w:val="1"/>
          <w:rtl w:val="0"/>
          <w:lang w:val="de-DE"/>
        </w:rPr>
        <w:t xml:space="preserve">Bildungstheorie und Neue Medien. (Reader zum Fernstudium </w:t>
      </w:r>
      <w:r>
        <w:rPr>
          <w:rFonts w:ascii="Times Roman" w:hAnsi="Times Roman" w:hint="default"/>
          <w:i w:val="1"/>
          <w:iCs w:val="1"/>
          <w:rtl w:val="0"/>
        </w:rPr>
        <w:t>„</w:t>
      </w:r>
      <w:r>
        <w:rPr>
          <w:rFonts w:ascii="Times Roman" w:hAnsi="Times Roman"/>
          <w:i w:val="1"/>
          <w:iCs w:val="1"/>
          <w:rtl w:val="0"/>
          <w:lang w:val="de-DE"/>
        </w:rPr>
        <w:t>Medien und Bildung</w:t>
      </w:r>
      <w:r>
        <w:rPr>
          <w:rFonts w:ascii="Times Roman" w:hAnsi="Times Roman" w:hint="default"/>
          <w:i w:val="1"/>
          <w:iCs w:val="1"/>
          <w:rtl w:val="1"/>
          <w:lang w:val="ar-SA" w:bidi="ar-SA"/>
        </w:rPr>
        <w:t>“</w:t>
      </w:r>
      <w:r>
        <w:rPr>
          <w:rFonts w:ascii="Times Roman" w:hAnsi="Times Roman"/>
          <w:i w:val="1"/>
          <w:iCs w:val="1"/>
          <w:rtl w:val="0"/>
        </w:rPr>
        <w:t>)</w:t>
      </w:r>
      <w:r>
        <w:rPr>
          <w:rStyle w:val="Ohne"/>
          <w:rFonts w:ascii="Times Roman" w:hAnsi="Times Roman"/>
          <w:i w:val="0"/>
          <w:iCs w:val="0"/>
          <w:rtl w:val="0"/>
        </w:rPr>
        <w:t>. Universit</w:t>
      </w:r>
      <w:r>
        <w:rPr>
          <w:rStyle w:val="Ohne"/>
          <w:rFonts w:ascii="Times Roman" w:hAnsi="Times Roman" w:hint="default"/>
          <w:i w:val="0"/>
          <w:iCs w:val="0"/>
          <w:rtl w:val="0"/>
        </w:rPr>
        <w:t>ä</w:t>
      </w:r>
      <w:r>
        <w:rPr>
          <w:rStyle w:val="Ohne"/>
          <w:rFonts w:ascii="Times Roman" w:hAnsi="Times Roman"/>
          <w:i w:val="0"/>
          <w:iCs w:val="0"/>
          <w:rtl w:val="0"/>
        </w:rPr>
        <w:t>t Rostock.</w:t>
      </w:r>
    </w:p>
    <w:p>
      <w:pPr>
        <w:pStyle w:val="Abschnitt"/>
      </w:pPr>
      <w:r>
        <w:rPr>
          <w:rtl w:val="0"/>
        </w:rPr>
        <w:t>2007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 xml:space="preserve">rissen, B. (2007a).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Beobachtungen der Realit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t. Die Frage nach der Wirklichkeit im Zeitalter der Neuen Medien.</w:t>
      </w:r>
      <w:r>
        <w:rPr>
          <w:rFonts w:ascii="Times Roman" w:hAnsi="Times Roman"/>
          <w:rtl w:val="0"/>
        </w:rPr>
        <w:t xml:space="preserve"> transcript.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"https://www.transcript-verlag.de/978-3-89942-586-4/beobachtungen-der-realitaet/"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de-DE"/>
        </w:rPr>
        <w:t>https://www.transcript-verlag.de/978-3-89942-586-4/beobachtungen-der-realitaet/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(2007b). Informelle Lernkulturen in Online-Communities. Mediale Rahmungen und rituelle Gestaltungsweisen. In C. Wulf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Lernkulturen im Umbruch. Rituelle Praktiken in Schule, Medien, Familie und Jugend.</w:t>
      </w:r>
      <w:r>
        <w:rPr>
          <w:rFonts w:ascii="Times Roman" w:hAnsi="Times Roman"/>
          <w:rtl w:val="0"/>
        </w:rPr>
        <w:t xml:space="preserve"> (S. 184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nl-NL"/>
        </w:rPr>
        <w:t xml:space="preserve">219). VS Verlag.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"http://www.amazon.de/Lernkulturen-Umbruch-Rituelle-Praktiken-Familie/dp/3531151754/ref=sr_1_1/302-5370551-3702431?ie=UTF8&amp;s=books&amp;amp;amp;qid=1180530012&amp;sr=1-1"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nl-NL"/>
        </w:rPr>
        <w:t>http://www.amazon.de/Lernkulturen-Umbruch-Rituelle-Praktiken-Familie/dp/3531151754/ref=sr_1_1/302-5370551-3702431?ie=UTF8&amp;s=books&amp;amp;amp;qid=1180530012&amp;sr=1-1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(2007c). Mimesis im Cyberspace? Performative Bildungsprozesse in der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en-US"/>
        </w:rPr>
        <w:t>virtual reality</w:t>
      </w:r>
      <w:r>
        <w:rPr>
          <w:rFonts w:ascii="Times Roman" w:hAnsi="Times Roman" w:hint="default"/>
          <w:rtl w:val="1"/>
          <w:lang w:val="ar-SA" w:bidi="ar-SA"/>
        </w:rPr>
        <w:t>“</w:t>
      </w:r>
      <w:r>
        <w:rPr>
          <w:rFonts w:ascii="Times Roman" w:hAnsi="Times Roman"/>
          <w:rtl w:val="0"/>
          <w:lang w:val="de-DE"/>
        </w:rPr>
        <w:t xml:space="preserve">. In C. Wulf &amp; J. Zirfas (Hrsg.), </w:t>
      </w:r>
      <w:r>
        <w:rPr>
          <w:rStyle w:val="Ohne"/>
          <w:rFonts w:ascii="Times Roman" w:hAnsi="Times Roman"/>
          <w:i w:val="1"/>
          <w:iCs w:val="1"/>
          <w:rtl w:val="0"/>
        </w:rPr>
        <w:t>P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dagogik des Performativen. Theorien, Methoden, Perspektiven.</w:t>
      </w:r>
      <w:r>
        <w:rPr>
          <w:rFonts w:ascii="Times Roman" w:hAnsi="Times Roman"/>
          <w:rtl w:val="0"/>
        </w:rPr>
        <w:t xml:space="preserve"> (S. 188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 xml:space="preserve">199). Beltz.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"http://www.amazon.de/P%C3%A4dagogik-Performativen-Theorien-Perspektiven-Altenpflege/dp/3407320744/ref=gfix-ews-form/302-5370551-3702431"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de-DE"/>
        </w:rPr>
        <w:t>http://www.amazon.de/P%C3%A4dagogik-Performativen-Theorien-Perspektiven-Altenpflege/dp/3407320744/ref=gfix-ews-form/302-5370551-3702431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B., &amp; Mattig, R. (2007). Die rituelle Gestaltung techno-sozialer Lernarrangements. Computerunterricht in der Schule und im Kinderclub. In C. Wulf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Lernkulturen im Umbruch. Rituelle Praktiken in Schule, Medien, Familie und Jugend.</w:t>
      </w:r>
      <w:r>
        <w:rPr>
          <w:rFonts w:ascii="Times Roman" w:hAnsi="Times Roman"/>
          <w:rtl w:val="0"/>
        </w:rPr>
        <w:t xml:space="preserve"> (S. 146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nl-NL"/>
        </w:rPr>
        <w:t xml:space="preserve">183). VS Verlag.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"http://www.amazon.de/Lernkulturen-Umbruch-Rituelle-Praktiken-Familie/dp/3531151754/ref=sr_1_1/302-5370551-3702431?ie=UTF8&amp;s=books&amp;amp;amp;amp;qid=1180530012&amp;sr=1-1"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nl-NL"/>
        </w:rPr>
        <w:t>http://www.amazon.de/Lernkulturen-Umbruch-Rituelle-Praktiken-Familie/dp/3531151754/ref=sr_1_1/302-5370551-3702431?ie=UTF8&amp;s=books&amp;amp;amp;amp;qid=1180530012&amp;sr=1-1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Wulf, C., Blaschke, G.,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>rissen, B., Althans, B., G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hlich, M., Ferrin, N., Mattig, R., Nentwig-Gesemann, I., Tervooren, A., Schinkel, S., Wagner-Willi, M., &amp; Zirfas, J. (2007).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Lernkulturen im Umbruch: Rituelle Praktiken in Schule, Medien, Familie und Jugend</w:t>
      </w:r>
      <w:r>
        <w:rPr>
          <w:rFonts w:ascii="Times Roman" w:hAnsi="Times Roman"/>
          <w:rtl w:val="0"/>
          <w:lang w:val="nl-NL"/>
        </w:rPr>
        <w:t>. VS.</w:t>
      </w:r>
    </w:p>
    <w:p>
      <w:pPr>
        <w:pStyle w:val="Standard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i w:val="1"/>
          <w:iCs w:val="1"/>
          <w:rtl w:val="0"/>
          <w:lang w:val="de-DE"/>
        </w:rPr>
      </w:pPr>
      <w:r>
        <w:rPr>
          <w:rStyle w:val="Ohne"/>
          <w:rFonts w:ascii="Times Roman" w:hAnsi="Times Roman"/>
          <w:i w:val="0"/>
          <w:iCs w:val="0"/>
          <w:rtl w:val="0"/>
          <w:lang w:val="de-DE"/>
        </w:rPr>
        <w:t>Zirfas, J., &amp; J</w:t>
      </w:r>
      <w:r>
        <w:rPr>
          <w:rStyle w:val="Ohne"/>
          <w:rFonts w:ascii="Times Roman" w:hAnsi="Times Roman" w:hint="default"/>
          <w:i w:val="0"/>
          <w:iCs w:val="0"/>
          <w:rtl w:val="0"/>
          <w:lang w:val="sv-SE"/>
        </w:rPr>
        <w:t>ö</w:t>
      </w:r>
      <w:r>
        <w:rPr>
          <w:rStyle w:val="Ohne"/>
          <w:rFonts w:ascii="Times Roman" w:hAnsi="Times Roman"/>
          <w:i w:val="0"/>
          <w:iCs w:val="0"/>
          <w:rtl w:val="0"/>
        </w:rPr>
        <w:t xml:space="preserve">rissen, B. (2007). </w:t>
      </w:r>
      <w:r>
        <w:rPr>
          <w:rFonts w:ascii="Times Roman" w:hAnsi="Times Roman"/>
          <w:i w:val="1"/>
          <w:iCs w:val="1"/>
          <w:rtl w:val="0"/>
        </w:rPr>
        <w:t>Ph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  <w:lang w:val="de-DE"/>
        </w:rPr>
        <w:t>nomenologien der Identit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  <w:lang w:val="de-DE"/>
        </w:rPr>
        <w:t>t. Human-, sozial- und kulturwissenschaftliche Analysen.</w:t>
      </w:r>
      <w:r>
        <w:rPr>
          <w:rStyle w:val="Ohne"/>
          <w:rFonts w:ascii="Times Roman" w:hAnsi="Times Roman"/>
          <w:i w:val="0"/>
          <w:iCs w:val="0"/>
          <w:rtl w:val="0"/>
          <w:lang w:val="nl-NL"/>
        </w:rPr>
        <w:t xml:space="preserve"> VS Verlag.</w:t>
      </w:r>
    </w:p>
    <w:p>
      <w:pPr>
        <w:pStyle w:val="Abschnitt"/>
      </w:pPr>
      <w:r>
        <w:rPr>
          <w:rtl w:val="0"/>
        </w:rPr>
        <w:t>2008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da-DK"/>
        </w:rPr>
      </w:pPr>
      <w:r>
        <w:rPr>
          <w:rFonts w:ascii="Times Roman" w:hAnsi="Times Roman"/>
          <w:rtl w:val="0"/>
          <w:lang w:val="da-DK"/>
        </w:rPr>
        <w:t>Fromme, J.,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B., &amp; Unger, A. (2008a). Bildungspotenziale digitaler Spiele und Spielkulturen.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MedienP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a-DK"/>
        </w:rPr>
        <w:t>dagogik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15</w:t>
      </w:r>
      <w:r>
        <w:rPr>
          <w:rFonts w:ascii="Times Roman" w:hAnsi="Times Roman"/>
          <w:rtl w:val="0"/>
        </w:rPr>
        <w:t>(16), 2008.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da-DK"/>
        </w:rPr>
      </w:pPr>
      <w:r>
        <w:rPr>
          <w:rFonts w:ascii="Times Roman" w:hAnsi="Times Roman"/>
          <w:rtl w:val="0"/>
          <w:lang w:val="da-DK"/>
        </w:rPr>
        <w:t>Fromme, J.,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 xml:space="preserve">rissen, B., &amp; Unger, A. (2008b). (Self-) Educational effects of computer gaming cultures. In R. Ferdig (Hrsg.), </w:t>
      </w:r>
      <w:r>
        <w:rPr>
          <w:rStyle w:val="Ohne"/>
          <w:rFonts w:ascii="Times Roman" w:hAnsi="Times Roman"/>
          <w:i w:val="1"/>
          <w:iCs w:val="1"/>
          <w:rtl w:val="0"/>
          <w:lang w:val="en-US"/>
        </w:rPr>
        <w:t>Handbook of Research on Effective Electronic Gaming in Education.</w:t>
      </w:r>
      <w:r>
        <w:rPr>
          <w:rFonts w:ascii="Times Roman" w:hAnsi="Times Roman"/>
          <w:rtl w:val="0"/>
        </w:rPr>
        <w:t xml:space="preserve"> (S. 757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en-US"/>
        </w:rPr>
        <w:t>775). Idea Books Reference.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(2008a).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 xml:space="preserve">enweltbewusstsein / Angst / Fundamentalontologie / Furcht / Geste / Innenweltbewusstsein / Innerlichkeit / Lebensphilosophie / Ontologie / Sozialanthropologie / Vernunft / Vernunft, instrumentelle [12 Lexikonartikel]. In H.-E. Tenorth &amp; R. Tippelt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Beltz Lexikon P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a-DK"/>
        </w:rPr>
        <w:t>dagogik</w:t>
      </w:r>
      <w:r>
        <w:rPr>
          <w:rFonts w:ascii="Times Roman" w:hAnsi="Times Roman"/>
          <w:rtl w:val="0"/>
          <w:lang w:val="it-IT"/>
        </w:rPr>
        <w:t xml:space="preserve"> (S. passim). Beltz.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(2008b). Jugend und Web 2.0. Neue Partizipationskulturen und der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it-IT"/>
        </w:rPr>
        <w:t>participatory divide</w:t>
      </w:r>
      <w:r>
        <w:rPr>
          <w:rFonts w:ascii="Times Roman" w:hAnsi="Times Roman" w:hint="default"/>
          <w:rtl w:val="1"/>
          <w:lang w:val="ar-SA" w:bidi="ar-SA"/>
        </w:rPr>
        <w:t>“</w:t>
      </w:r>
      <w:r>
        <w:rPr>
          <w:rFonts w:ascii="Times Roman" w:hAnsi="Times Roman"/>
          <w:rtl w:val="0"/>
        </w:rPr>
        <w:t xml:space="preserve">. </w:t>
      </w:r>
      <w:r>
        <w:rPr>
          <w:rStyle w:val="Ohne"/>
          <w:rFonts w:ascii="Times Roman" w:hAnsi="Times Roman"/>
          <w:i w:val="1"/>
          <w:iCs w:val="1"/>
          <w:rtl w:val="0"/>
          <w:lang w:val="sv-SE"/>
        </w:rPr>
        <w:t>ajs-informationen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44</w:t>
      </w:r>
      <w:r>
        <w:rPr>
          <w:rFonts w:ascii="Times Roman" w:hAnsi="Times Roman"/>
          <w:rtl w:val="0"/>
        </w:rPr>
        <w:t>(1), 27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28.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(2008c). Kreativer Selbstausdruck in den Neuen Medien</w:t>
      </w:r>
      <w:r>
        <w:rPr>
          <w:rFonts w:ascii="Times Roman" w:hAnsi="Times Roman" w:hint="default"/>
          <w:rtl w:val="0"/>
          <w:lang w:val="en-US"/>
        </w:rPr>
        <w:t>—</w:t>
      </w:r>
      <w:r>
        <w:rPr>
          <w:rFonts w:ascii="Times Roman" w:hAnsi="Times Roman"/>
          <w:rtl w:val="0"/>
          <w:lang w:val="de-DE"/>
        </w:rPr>
        <w:t xml:space="preserve">Zwischen Artikulation und </w:t>
      </w:r>
      <w:r>
        <w:rPr>
          <w:rFonts w:ascii="Times Roman" w:hAnsi="Times Roman" w:hint="default"/>
          <w:rtl w:val="0"/>
        </w:rPr>
        <w:t>”</w:t>
      </w:r>
      <w:r>
        <w:rPr>
          <w:rFonts w:ascii="Times Roman" w:hAnsi="Times Roman"/>
          <w:rtl w:val="0"/>
          <w:lang w:val="en-US"/>
        </w:rPr>
        <w:t>Crowdsourcing</w:t>
      </w:r>
      <w:r>
        <w:rPr>
          <w:rFonts w:ascii="Times Roman" w:hAnsi="Times Roman" w:hint="default"/>
          <w:rtl w:val="0"/>
        </w:rPr>
        <w:t>”</w:t>
      </w:r>
      <w:r>
        <w:rPr>
          <w:rFonts w:ascii="Times Roman" w:hAnsi="Times Roman"/>
          <w:rtl w:val="0"/>
        </w:rPr>
        <w:t xml:space="preserve">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Zeitschrift f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ü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r Kulturwissenschaften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1</w:t>
      </w:r>
      <w:r>
        <w:rPr>
          <w:rFonts w:ascii="Times Roman" w:hAnsi="Times Roman"/>
          <w:rtl w:val="0"/>
        </w:rPr>
        <w:t>, 31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47.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(2008d). The Body is the Message. Avatare als visuelle Artikulationen, soziale Aktanten und hybride Akteure. </w:t>
      </w:r>
      <w:r>
        <w:rPr>
          <w:rStyle w:val="Ohne"/>
          <w:rFonts w:ascii="Times Roman" w:hAnsi="Times Roman"/>
          <w:i w:val="1"/>
          <w:iCs w:val="1"/>
          <w:rtl w:val="0"/>
        </w:rPr>
        <w:t>Paragrana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17</w:t>
      </w:r>
      <w:r>
        <w:rPr>
          <w:rFonts w:ascii="Times Roman" w:hAnsi="Times Roman"/>
          <w:rtl w:val="0"/>
        </w:rPr>
        <w:t>(1), 277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295.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B., &amp; Marotzki, W. (2008a). Mediale Inszenierungen des Erinnerns und Vergessens. In M. D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rr, H. von Felden, R. Klein, H. Macha, &amp; W. Marotzki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Erinnerung, Reflexion, Geschichte: Erinnerung aus psychoanalytischer und biographietheoretischer Perspektive</w:t>
      </w:r>
      <w:r>
        <w:rPr>
          <w:rFonts w:ascii="Times Roman" w:hAnsi="Times Roman"/>
          <w:rtl w:val="0"/>
        </w:rPr>
        <w:t xml:space="preserve"> (S. 93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nl-NL"/>
        </w:rPr>
        <w:t>105). VS Verlag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Sozialwissenschaften.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B., &amp; Marotzki, W. (2008b). Neue Bildungskulturen im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</w:rPr>
        <w:t>Web 2.0</w:t>
      </w:r>
      <w:r>
        <w:rPr>
          <w:rFonts w:ascii="Times Roman" w:hAnsi="Times Roman" w:hint="default"/>
          <w:rtl w:val="1"/>
          <w:lang w:val="ar-SA" w:bidi="ar-SA"/>
        </w:rPr>
        <w:t>“</w:t>
      </w:r>
      <w:r>
        <w:rPr>
          <w:rFonts w:ascii="Times Roman" w:hAnsi="Times Roman"/>
          <w:rtl w:val="0"/>
          <w:lang w:val="de-DE"/>
        </w:rPr>
        <w:t xml:space="preserve">: Artikulation, Partizipation, Syndikation. In F. von Gross, W. Marotzki, &amp; U. Sander (Hrsg.), </w:t>
      </w:r>
      <w:r>
        <w:rPr>
          <w:rStyle w:val="Ohne"/>
          <w:rFonts w:ascii="Times Roman" w:hAnsi="Times Roman"/>
          <w:i w:val="1"/>
          <w:iCs w:val="1"/>
          <w:rtl w:val="0"/>
          <w:lang w:val="da-DK"/>
        </w:rPr>
        <w:t>Internet</w:t>
      </w:r>
      <w:r>
        <w:rPr>
          <w:rStyle w:val="Ohne"/>
          <w:rFonts w:ascii="Times Roman" w:hAnsi="Times Roman" w:hint="default"/>
          <w:i w:val="1"/>
          <w:iCs w:val="1"/>
          <w:rtl w:val="0"/>
          <w:lang w:val="en-US"/>
        </w:rPr>
        <w:t>—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Bildung</w:t>
      </w:r>
      <w:r>
        <w:rPr>
          <w:rStyle w:val="Ohne"/>
          <w:rFonts w:ascii="Times Roman" w:hAnsi="Times Roman" w:hint="default"/>
          <w:i w:val="1"/>
          <w:iCs w:val="1"/>
          <w:rtl w:val="0"/>
          <w:lang w:val="en-US"/>
        </w:rPr>
        <w:t>—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Gemeinschaft.</w:t>
      </w:r>
      <w:r>
        <w:rPr>
          <w:rFonts w:ascii="Times Roman" w:hAnsi="Times Roman"/>
          <w:rtl w:val="0"/>
        </w:rPr>
        <w:t xml:space="preserve"> (S. 203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nl-NL"/>
        </w:rPr>
        <w:t>225). VS Verlag.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 xml:space="preserve">rissen, B., &amp; Marotzki, W. (2008c). Online-Communities and Social Networking. New Developments in the Context of Web 2.0. In T. Meyer, M. Scheibel, S. Goussar, T. Meisel, &amp; J. Schawe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Bildung im Neuen Medium</w:t>
      </w:r>
      <w:r>
        <w:rPr>
          <w:rStyle w:val="Ohne"/>
          <w:rFonts w:ascii="Times Roman" w:hAnsi="Times Roman" w:hint="default"/>
          <w:i w:val="1"/>
          <w:iCs w:val="1"/>
          <w:rtl w:val="0"/>
          <w:lang w:val="en-US"/>
        </w:rPr>
        <w:t>—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Education Within a New Medium. Wissensformation und digitale Infrastruktur</w:t>
      </w:r>
      <w:r>
        <w:rPr>
          <w:rStyle w:val="Ohne"/>
          <w:rFonts w:ascii="Times Roman" w:hAnsi="Times Roman" w:hint="default"/>
          <w:i w:val="1"/>
          <w:iCs w:val="1"/>
          <w:rtl w:val="0"/>
          <w:lang w:val="en-US"/>
        </w:rPr>
        <w:t>—</w:t>
      </w:r>
      <w:r>
        <w:rPr>
          <w:rStyle w:val="Ohne"/>
          <w:rFonts w:ascii="Times Roman" w:hAnsi="Times Roman"/>
          <w:i w:val="1"/>
          <w:iCs w:val="1"/>
          <w:rtl w:val="0"/>
          <w:lang w:val="en-US"/>
        </w:rPr>
        <w:t>Knowledge Formation and Digital Infrastructure</w:t>
      </w:r>
      <w:r>
        <w:rPr>
          <w:rFonts w:ascii="Times Roman" w:hAnsi="Times Roman"/>
          <w:rtl w:val="0"/>
        </w:rPr>
        <w:t xml:space="preserve"> (S. 338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it-IT"/>
        </w:rPr>
        <w:t>346). Waxmann.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Marotzki, W., &amp;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(2008a). Medienbildung. In U. Sander, F. von Gross, &amp; K.-U. Hugger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Handbuch Medienp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a-DK"/>
        </w:rPr>
        <w:t>dagogik</w:t>
      </w:r>
      <w:r>
        <w:rPr>
          <w:rFonts w:ascii="Times Roman" w:hAnsi="Times Roman"/>
          <w:rtl w:val="0"/>
        </w:rPr>
        <w:t xml:space="preserve"> (S. 100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nl-NL"/>
        </w:rPr>
        <w:t>109). VS Verlag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Sozialwissenschaften.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"http://link.springer.com/chapter/10.1007/978-3-531-91158-8_11"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http://link.springer.com/chapter/10.1007/978-3-531-91158-8_11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Marotzki, W., &amp;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(2008b). Wissen, Artikulation, Biographie: Theoretische Aspekte einer Strukturalen Medienbildung. In J. Fromme &amp; W. Sesink (Hrsg.), </w:t>
      </w:r>
      <w:r>
        <w:rPr>
          <w:rStyle w:val="Ohne"/>
          <w:rFonts w:ascii="Times Roman" w:hAnsi="Times Roman"/>
          <w:i w:val="1"/>
          <w:iCs w:val="1"/>
          <w:rtl w:val="0"/>
        </w:rPr>
        <w:t>P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dagogische Medientheorie</w:t>
      </w:r>
      <w:r>
        <w:rPr>
          <w:rFonts w:ascii="Times Roman" w:hAnsi="Times Roman"/>
          <w:rtl w:val="0"/>
        </w:rPr>
        <w:t xml:space="preserve"> (S. 51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de-DE"/>
        </w:rPr>
        <w:t>70). VS-Verlag.</w:t>
      </w:r>
    </w:p>
    <w:p>
      <w:pPr>
        <w:pStyle w:val="Abschnitt"/>
      </w:pPr>
      <w:r>
        <w:rPr>
          <w:rtl w:val="0"/>
        </w:rPr>
        <w:t>2009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da-DK"/>
        </w:rPr>
      </w:pPr>
      <w:r>
        <w:rPr>
          <w:rFonts w:ascii="Times Roman" w:hAnsi="Times Roman"/>
          <w:rtl w:val="0"/>
          <w:lang w:val="da-DK"/>
        </w:rPr>
        <w:t>Fromme, J., &amp;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(2010). Medienbildung und Medienkompetenz: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hrungspunkte und Differenzen zweier nicht ineinander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hrbarer Konzepte.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merz - medien + erziehung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54</w:t>
      </w:r>
      <w:r>
        <w:rPr>
          <w:rFonts w:ascii="Times Roman" w:hAnsi="Times Roman"/>
          <w:rtl w:val="0"/>
        </w:rPr>
        <w:t>, 46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54.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(2010a). George Herbert Mead: Geist, Identit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und Gesellschaft aus der Perspektive des Sozialbehaviorismus. In B.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 &amp; J. Zirfas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Schl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ü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sselwerke der Identit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tsforschung</w:t>
      </w:r>
      <w:r>
        <w:rPr>
          <w:rFonts w:ascii="Times Roman" w:hAnsi="Times Roman"/>
          <w:rtl w:val="0"/>
        </w:rPr>
        <w:t xml:space="preserve"> (S. 87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de-DE"/>
        </w:rPr>
        <w:t>108). VS-Verlag.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(2010b). Strukturale Ethnografie Virtueller Welten. In P. Grell, W. Marotzki, &amp; H. Schelhowe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Neue digitale Kultur- und Bildungsr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</w:rPr>
        <w:t>ume</w:t>
      </w:r>
      <w:r>
        <w:rPr>
          <w:rFonts w:ascii="Times Roman" w:hAnsi="Times Roman"/>
          <w:rtl w:val="0"/>
        </w:rPr>
        <w:t xml:space="preserve"> (S. 119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nl-NL"/>
        </w:rPr>
        <w:t>143). VS Verlag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Sozialwissenschaften.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"https://doi.org/10.1007/978-3-531-91917-1_8"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https://doi.org/10.1007/978-3-531-91917-1_8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B., &amp; Wulf, C. (2010). Qualitative Methoden in der Ritualforschung. In B. Friebertsh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 xml:space="preserve">user, A. Lander, &amp; A. Prengel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Handbuch Qualitative Forschungsmethoden in der Erziehungswissenschaft</w:t>
      </w:r>
      <w:r>
        <w:rPr>
          <w:rFonts w:ascii="Times Roman" w:hAnsi="Times Roman"/>
          <w:rtl w:val="0"/>
        </w:rPr>
        <w:t xml:space="preserve"> (S. 639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652).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B., &amp; Zirfas, J. (Hrsg.). (2010).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Schl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ü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sselwerke der Identit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tsforschung</w:t>
      </w:r>
      <w:r>
        <w:rPr>
          <w:rFonts w:ascii="Times Roman" w:hAnsi="Times Roman"/>
          <w:rtl w:val="0"/>
          <w:lang w:val="de-DE"/>
        </w:rPr>
        <w:t xml:space="preserve">. VS-Verlag.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"http://dx.doi.org/10.1007/978-3-531-92196-9"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http://dx.doi.org/10.1007/978-3-531-92196-9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Marotzki, W., &amp;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(2010). Dimensionen strukturaler Medienbildung. In B. Herzig, D. Meister, H. Moser, &amp; H. Niesyto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Jahrbuch Medienp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dagogik 8. Medienkompetenz und Web 2.0.</w:t>
      </w:r>
      <w:r>
        <w:rPr>
          <w:rFonts w:ascii="Times Roman" w:hAnsi="Times Roman"/>
          <w:rtl w:val="0"/>
        </w:rPr>
        <w:t xml:space="preserve"> (S. 19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de-DE"/>
        </w:rPr>
        <w:t>39). VS-Verlag.</w:t>
      </w:r>
    </w:p>
    <w:p>
      <w:pPr>
        <w:pStyle w:val="Abschnitt"/>
      </w:pPr>
      <w:r>
        <w:rPr>
          <w:rtl w:val="0"/>
        </w:rPr>
        <w:t>2010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da-DK"/>
        </w:rPr>
      </w:pPr>
      <w:r>
        <w:rPr>
          <w:rFonts w:ascii="Times Roman" w:hAnsi="Times Roman"/>
          <w:rtl w:val="0"/>
          <w:lang w:val="da-DK"/>
        </w:rPr>
        <w:t>Fromme, J., &amp;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(2010). Medienbildung und Medienkompetenz: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hrungspunkte und Differenzen zweier nicht ineinander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hrbarer Konzepte.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merz - medien + erziehung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54</w:t>
      </w:r>
      <w:r>
        <w:rPr>
          <w:rFonts w:ascii="Times Roman" w:hAnsi="Times Roman"/>
          <w:rtl w:val="0"/>
        </w:rPr>
        <w:t>, 46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54.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(2010a). George Herbert Mead: Geist, Identit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und Gesellschaft aus der Perspektive des Sozialbehaviorismus. In B.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 &amp; J. Zirfas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Schl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ü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sselwerke der Identit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tsforschung</w:t>
      </w:r>
      <w:r>
        <w:rPr>
          <w:rFonts w:ascii="Times Roman" w:hAnsi="Times Roman"/>
          <w:rtl w:val="0"/>
        </w:rPr>
        <w:t xml:space="preserve"> (S. 87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de-DE"/>
        </w:rPr>
        <w:t>108). VS-Verlag.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(2010b). Strukturale Ethnografie Virtueller Welten. In P. Grell, W. Marotzki, &amp; H. Schelhowe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Neue digitale Kultur- und Bildungsr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</w:rPr>
        <w:t>ume</w:t>
      </w:r>
      <w:r>
        <w:rPr>
          <w:rFonts w:ascii="Times Roman" w:hAnsi="Times Roman"/>
          <w:rtl w:val="0"/>
        </w:rPr>
        <w:t xml:space="preserve"> (S. 119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nl-NL"/>
        </w:rPr>
        <w:t>143). VS Verlag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Sozialwissenschaften.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"https://doi.org/10.1007/978-3-531-91917-1_8"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https://doi.org/10.1007/978-3-531-91917-1_8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B., &amp; Wulf, C. (2010). Qualitative Methoden in der Ritualforschung. In B. Friebertsh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 xml:space="preserve">user, A. Lander, &amp; A. Prengel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Handbuch Qualitative Forschungsmethoden in der Erziehungswissenschaft</w:t>
      </w:r>
      <w:r>
        <w:rPr>
          <w:rFonts w:ascii="Times Roman" w:hAnsi="Times Roman"/>
          <w:rtl w:val="0"/>
        </w:rPr>
        <w:t xml:space="preserve"> (S. 639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652).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B., &amp; Zirfas, J. (Hrsg.). (2010).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Schl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ü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sselwerke der Identit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tsforschung</w:t>
      </w:r>
      <w:r>
        <w:rPr>
          <w:rFonts w:ascii="Times Roman" w:hAnsi="Times Roman"/>
          <w:rtl w:val="0"/>
          <w:lang w:val="de-DE"/>
        </w:rPr>
        <w:t xml:space="preserve">. VS-Verlag.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"http://dx.doi.org/10.1007/978-3-531-92196-9"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http://dx.doi.org/10.1007/978-3-531-92196-9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Marotzki, W., &amp;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(2010). Dimensionen strukturaler Medienbildung. In B. Herzig, D. Meister, H. Moser, &amp; H. Niesyto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Jahrbuch Medienp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dagogik 8. Medienkompetenz und Web 2.0.</w:t>
      </w:r>
      <w:r>
        <w:rPr>
          <w:rFonts w:ascii="Times Roman" w:hAnsi="Times Roman"/>
          <w:rtl w:val="0"/>
        </w:rPr>
        <w:t xml:space="preserve"> (S. 19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de-DE"/>
        </w:rPr>
        <w:t>39). VS-Verlag.</w:t>
      </w:r>
    </w:p>
    <w:p>
      <w:pPr>
        <w:pStyle w:val="Abschnitt"/>
      </w:pPr>
      <w:r>
        <w:rPr>
          <w:rtl w:val="0"/>
        </w:rPr>
        <w:t>2011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(2011a). Avatare. In N. Meder, C. Allemann-Ghionda, U. Uhlendorff, &amp; G. Mertens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Erziehungswissenschaft und Gesellschaft. Handbuch der Erziehungswissenschaft 6. Studienausgabe.</w:t>
      </w:r>
      <w:r>
        <w:rPr>
          <w:rFonts w:ascii="Times Roman" w:hAnsi="Times Roman"/>
          <w:rtl w:val="0"/>
        </w:rPr>
        <w:t xml:space="preserve"> (S. 423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437). UTB/Sch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ningh.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(2011b). Bildung, Visualit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t, Subjektivierung. In T. Meyer, K. Mayrberger, S.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nte-Goussar, &amp; C. Schwalbe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Kontrolle und Selbstkontrolle</w:t>
      </w:r>
      <w:r>
        <w:rPr>
          <w:rFonts w:ascii="Times Roman" w:hAnsi="Times Roman"/>
          <w:rtl w:val="0"/>
        </w:rPr>
        <w:t xml:space="preserve"> (S. 57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nl-NL"/>
        </w:rPr>
        <w:t>73). VS Verlag.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>rissen, B. (2011c).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eine historiographisch und ethnographisch sensibilisierte erziehungswissenschaftliche Anthropologie.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EWE - Erw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gen, Wissen, Ethik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22</w:t>
      </w:r>
      <w:r>
        <w:rPr>
          <w:rFonts w:ascii="Times Roman" w:hAnsi="Times Roman"/>
          <w:rtl w:val="0"/>
        </w:rPr>
        <w:t>(2), 189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191.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(2011d). Medienbildung. In K.-P. Horn, H. Kemnitz, W. Marotzki, &amp; U. Sandfuchs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Klinkhardt Lexikon Erziehungswissenschaft KLE</w:t>
      </w:r>
      <w:r>
        <w:rPr>
          <w:rFonts w:ascii="Times Roman" w:hAnsi="Times Roman"/>
          <w:rtl w:val="0"/>
        </w:rPr>
        <w:t>. Klinkhardt.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 xml:space="preserve">rissen, B. (2011e). </w:t>
      </w:r>
      <w:r>
        <w:rPr>
          <w:rFonts w:ascii="Times Roman" w:hAnsi="Times Roman" w:hint="default"/>
          <w:rtl w:val="1"/>
          <w:lang w:val="ar-SA" w:bidi="ar-SA"/>
        </w:rPr>
        <w:t>“</w:t>
      </w:r>
      <w:r>
        <w:rPr>
          <w:rFonts w:ascii="Times Roman" w:hAnsi="Times Roman"/>
          <w:rtl w:val="0"/>
          <w:lang w:val="de-DE"/>
        </w:rPr>
        <w:t>Medienbildung</w:t>
      </w:r>
      <w:r>
        <w:rPr>
          <w:rFonts w:ascii="Times Roman" w:hAnsi="Times Roman" w:hint="default"/>
          <w:rtl w:val="0"/>
        </w:rPr>
        <w:t>”</w:t>
      </w:r>
      <w:r>
        <w:rPr>
          <w:rFonts w:ascii="Times Roman" w:hAnsi="Times Roman"/>
          <w:rtl w:val="0"/>
          <w:lang w:val="de-DE"/>
        </w:rPr>
        <w:t>. Begriffsverst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ndnisse und -reichweiten. In H. Moser, P. Grell, &amp; H. Niesyto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Medienbildung und Medienkompetenz. Beitr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ge zu Schl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ü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sselbegriffen der Medienp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</w:rPr>
        <w:t>dagogik.</w:t>
      </w:r>
      <w:r>
        <w:rPr>
          <w:rFonts w:ascii="Times Roman" w:hAnsi="Times Roman"/>
          <w:rtl w:val="0"/>
        </w:rPr>
        <w:t xml:space="preserve"> (S. 211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it-IT"/>
        </w:rPr>
        <w:t>235). kopaed.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(2011f). Medienbildung. Ein Konzept in heterogenen institutionellen Verwendungskontexten. In T. Meyer, W.-H. Tan, C. Schwalbe, &amp; R. Appelt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Medien &amp; Bildung. Institutionelle Kontexte und kultureller Wandel.</w:t>
      </w:r>
      <w:r>
        <w:rPr>
          <w:rFonts w:ascii="Times Roman" w:hAnsi="Times Roman"/>
          <w:rtl w:val="0"/>
        </w:rPr>
        <w:t xml:space="preserve"> (S. 83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nl-NL"/>
        </w:rPr>
        <w:t>91). VS Verlag.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(2011g). Transritualit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 im Social Web: Ritualisierte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 xml:space="preserve">sthetisierungen des Alltags auf </w:t>
      </w:r>
      <w:r>
        <w:rPr>
          <w:rFonts w:ascii="Times Roman" w:hAnsi="Times Roman" w:hint="default"/>
          <w:rtl w:val="1"/>
          <w:lang w:val="ar-SA" w:bidi="ar-SA"/>
        </w:rPr>
        <w:t>“</w:t>
      </w:r>
      <w:r>
        <w:rPr>
          <w:rFonts w:ascii="Times Roman" w:hAnsi="Times Roman"/>
          <w:rtl w:val="0"/>
          <w:lang w:val="en-US"/>
        </w:rPr>
        <w:t>Twitter</w:t>
      </w:r>
      <w:r>
        <w:rPr>
          <w:rFonts w:ascii="Times Roman" w:hAnsi="Times Roman" w:hint="default"/>
          <w:rtl w:val="0"/>
        </w:rPr>
        <w:t>”</w:t>
      </w:r>
      <w:r>
        <w:rPr>
          <w:rFonts w:ascii="Times Roman" w:hAnsi="Times Roman"/>
          <w:rtl w:val="0"/>
          <w:lang w:val="de-DE"/>
        </w:rPr>
        <w:t xml:space="preserve">. In J. Bilstein, P. M. Lynen, B. Paust, &amp; H. P. Thurn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Rituale der Kunst.</w:t>
      </w:r>
      <w:r>
        <w:rPr>
          <w:rFonts w:ascii="Times Roman" w:hAnsi="Times Roman"/>
          <w:rtl w:val="0"/>
          <w:lang w:val="pt-PT"/>
        </w:rPr>
        <w:t xml:space="preserve"> (Bd. 3, S. 75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de-DE"/>
        </w:rPr>
        <w:t>86). ATHENA-Verlag.</w:t>
      </w:r>
    </w:p>
    <w:p>
      <w:pPr>
        <w:pStyle w:val="Abschnitt"/>
        <w:rPr>
          <w:rStyle w:val="Ohne"/>
        </w:rPr>
      </w:pPr>
      <w:r>
        <w:rPr>
          <w:rStyle w:val="Ohne"/>
          <w:rtl w:val="0"/>
          <w:lang w:val="de-DE"/>
        </w:rPr>
        <w:t>2012</w:t>
      </w:r>
    </w:p>
    <w:p>
      <w:pPr>
        <w:pStyle w:val="Standard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i w:val="1"/>
          <w:iCs w:val="1"/>
          <w:rtl w:val="0"/>
        </w:rPr>
      </w:pPr>
      <w:r>
        <w:rPr>
          <w:rStyle w:val="Ohne"/>
          <w:rFonts w:ascii="Times Roman" w:hAnsi="Times Roman"/>
          <w:i w:val="0"/>
          <w:iCs w:val="0"/>
          <w:rtl w:val="0"/>
        </w:rPr>
        <w:t>Bukow, G. C., Fromme, J., &amp; J</w:t>
      </w:r>
      <w:r>
        <w:rPr>
          <w:rStyle w:val="Ohne"/>
          <w:rFonts w:ascii="Times Roman" w:hAnsi="Times Roman" w:hint="default"/>
          <w:i w:val="0"/>
          <w:iCs w:val="0"/>
          <w:rtl w:val="0"/>
          <w:lang w:val="sv-SE"/>
        </w:rPr>
        <w:t>ö</w:t>
      </w:r>
      <w:r>
        <w:rPr>
          <w:rStyle w:val="Ohne"/>
          <w:rFonts w:ascii="Times Roman" w:hAnsi="Times Roman"/>
          <w:i w:val="0"/>
          <w:iCs w:val="0"/>
          <w:rtl w:val="0"/>
        </w:rPr>
        <w:t xml:space="preserve">rissen, B. (Hrsg.). (2012a). </w:t>
      </w:r>
      <w:r>
        <w:rPr>
          <w:rFonts w:ascii="Times Roman" w:hAnsi="Times Roman"/>
          <w:i w:val="1"/>
          <w:iCs w:val="1"/>
          <w:rtl w:val="0"/>
          <w:lang w:val="de-DE"/>
        </w:rPr>
        <w:t>Raum, Zeit, Medienbildung: Untersuchungen zu medialen Ver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  <w:lang w:val="de-DE"/>
        </w:rPr>
        <w:t>nderungen unseres Verh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  <w:lang w:val="de-DE"/>
        </w:rPr>
        <w:t>ltnisses zu Raum und Zeit</w:t>
      </w:r>
      <w:r>
        <w:rPr>
          <w:rStyle w:val="Ohne"/>
          <w:rFonts w:ascii="Times Roman" w:hAnsi="Times Roman"/>
          <w:i w:val="0"/>
          <w:iCs w:val="0"/>
          <w:rtl w:val="0"/>
          <w:lang w:val="nl-NL"/>
        </w:rPr>
        <w:t>. VS Verlag.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Bukow, G. Chr., Fromme, J., &amp;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(2012b). Mediale Transformationen unseres 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zu Raum und Zeit. In G. Chr. Bukow, J. Fromme, &amp; B.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 xml:space="preserve">rissen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Raum, Zeit, Medienbildung. Untersuchungen zu medialen Ver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nderungen unseres Verh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ltnisses zu Raum und Zeit</w:t>
      </w:r>
      <w:r>
        <w:rPr>
          <w:rFonts w:ascii="Times Roman" w:hAnsi="Times Roman"/>
          <w:rtl w:val="0"/>
          <w:lang w:val="pt-PT"/>
        </w:rPr>
        <w:t xml:space="preserve"> (Bd. 23, S. 7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nl-NL"/>
        </w:rPr>
        <w:t>20). VS Verlag.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Eberle, T. S. (2012). Phenomenological Life-World Analysis and Ethnomethodology</w:t>
      </w:r>
      <w:r>
        <w:rPr>
          <w:rFonts w:ascii="Times Roman" w:hAnsi="Times Roman" w:hint="default"/>
          <w:rtl w:val="1"/>
        </w:rPr>
        <w:t>’</w:t>
      </w:r>
      <w:r>
        <w:rPr>
          <w:rFonts w:ascii="Times Roman" w:hAnsi="Times Roman"/>
          <w:rtl w:val="0"/>
          <w:lang w:val="pt-PT"/>
        </w:rPr>
        <w:t xml:space="preserve">s Program.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Human Studies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35</w:t>
      </w:r>
      <w:r>
        <w:rPr>
          <w:rFonts w:ascii="Times Roman" w:hAnsi="Times Roman"/>
          <w:rtl w:val="0"/>
        </w:rPr>
        <w:t>(2), 279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304.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(2012a). Medienbildung und das Social Web: Rahmenbedingungen zukunftsoffener Medienbildungsarbeit unter Bedingungen vernetzer Sozialit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t. In I. Stapf, A. Lauber, B. Fuhs, &amp; R. Rosenstock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Kinder im Social Web. Qualit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t in der KinderMedienKultur</w:t>
      </w:r>
      <w:r>
        <w:rPr>
          <w:rFonts w:ascii="Times Roman" w:hAnsi="Times Roman"/>
          <w:rtl w:val="0"/>
        </w:rPr>
        <w:t xml:space="preserve"> (S. 53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pt-PT"/>
        </w:rPr>
        <w:t>69). Nomos.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(2012b). Neue Erfahrungsr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ume in der digitalen Jugendkultur. </w:t>
      </w:r>
      <w:r>
        <w:rPr>
          <w:rStyle w:val="Ohne"/>
          <w:rFonts w:ascii="Times Roman" w:hAnsi="Times Roman"/>
          <w:i w:val="1"/>
          <w:iCs w:val="1"/>
          <w:rtl w:val="0"/>
          <w:lang w:val="en-US"/>
        </w:rPr>
        <w:t>Schultheater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8</w:t>
      </w:r>
      <w:r>
        <w:rPr>
          <w:rFonts w:ascii="Times Roman" w:hAnsi="Times Roman"/>
          <w:rtl w:val="0"/>
        </w:rPr>
        <w:t>, 38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39.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 xml:space="preserve">rissen, B. (2012c). The Expression of the Emotions in Man and Avatars: Zur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Bildung der 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hle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in virtuellen Umgebungen.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Zeitschrift f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ü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r Erziehungswissenschaft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15</w:t>
      </w:r>
      <w:r>
        <w:rPr>
          <w:rFonts w:ascii="Times Roman" w:hAnsi="Times Roman"/>
          <w:rtl w:val="0"/>
        </w:rPr>
        <w:t>(S1), 165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 xml:space="preserve">178.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"https://doi.org/10.1007/s11618-012-0299-3"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https://doi.org/10.1007/s11618-012-0299-3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Abschnitt"/>
        <w:rPr>
          <w:rStyle w:val="Ohne"/>
        </w:rPr>
      </w:pPr>
      <w:r>
        <w:rPr>
          <w:rStyle w:val="Ohne"/>
          <w:rtl w:val="0"/>
          <w:lang w:val="de-DE"/>
        </w:rPr>
        <w:t>2013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 xml:space="preserve">rissen, B. (2013a). Definition and Concepts of Evaluation. In E. Liebau, E. Wagner, &amp; M. Wyman (Hrsg.), </w:t>
      </w:r>
      <w:r>
        <w:rPr>
          <w:rStyle w:val="Ohne"/>
          <w:rFonts w:ascii="Times Roman" w:hAnsi="Times Roman"/>
          <w:i w:val="1"/>
          <w:iCs w:val="1"/>
          <w:rtl w:val="0"/>
          <w:lang w:val="en-US"/>
        </w:rPr>
        <w:t>International Yearbook for Research in Arts Education 1</w:t>
      </w:r>
      <w:r>
        <w:rPr>
          <w:rFonts w:ascii="Times Roman" w:hAnsi="Times Roman"/>
          <w:rtl w:val="0"/>
        </w:rPr>
        <w:t>. Waxmann.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 xml:space="preserve">rissen, B. (2013b). Definition and Concepts of Monitoring. In E. Liebau, E. Wagner, &amp; M. Wyman (Hrsg.), </w:t>
      </w:r>
      <w:r>
        <w:rPr>
          <w:rStyle w:val="Ohne"/>
          <w:rFonts w:ascii="Times Roman" w:hAnsi="Times Roman"/>
          <w:i w:val="1"/>
          <w:iCs w:val="1"/>
          <w:rtl w:val="0"/>
          <w:lang w:val="en-US"/>
        </w:rPr>
        <w:t>International Yearbook for Research in Arts Education 1</w:t>
      </w:r>
      <w:r>
        <w:rPr>
          <w:rFonts w:ascii="Times Roman" w:hAnsi="Times Roman"/>
          <w:rtl w:val="0"/>
        </w:rPr>
        <w:t>. Waxmann.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(2013c). Medienbildung und Identit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t. In J. Croll &amp; K. Siebenhaar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SLS 13. Bildungs- und Erfahrungsraum Social Web. Grundlagen und Perspektiven.</w:t>
      </w:r>
      <w:r>
        <w:rPr>
          <w:rFonts w:ascii="Times Roman" w:hAnsi="Times Roman"/>
          <w:rtl w:val="0"/>
        </w:rPr>
        <w:t xml:space="preserve"> (S. 96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de-DE"/>
        </w:rPr>
        <w:t>105). B&amp;S Siebenhaar Verlag.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(2013d). Transgressive Artikulationen. Eine Skizze zum Zusammenhang von Kunst, Medialit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und Kultureller Bildung. In S. Burkhardt, T. Meyer, &amp; M. Urla</w:t>
      </w:r>
      <w:r>
        <w:rPr>
          <w:rFonts w:ascii="Times Roman" w:hAnsi="Times Roman" w:hint="default"/>
          <w:rtl w:val="0"/>
          <w:lang w:val="de-DE"/>
        </w:rPr>
        <w:t xml:space="preserve">ß </w:t>
      </w:r>
      <w:r>
        <w:rPr>
          <w:rFonts w:ascii="Times Roman" w:hAnsi="Times Roman"/>
          <w:rtl w:val="0"/>
        </w:rPr>
        <w:t xml:space="preserve">(Hrsg.), </w:t>
      </w:r>
      <w:r>
        <w:rPr>
          <w:rStyle w:val="Ohne"/>
          <w:rFonts w:ascii="Times Roman" w:hAnsi="Times Roman"/>
          <w:i w:val="1"/>
          <w:iCs w:val="1"/>
          <w:rtl w:val="0"/>
          <w:lang w:val="fr-FR"/>
        </w:rPr>
        <w:t>Convention.</w:t>
      </w:r>
      <w:r>
        <w:rPr>
          <w:rFonts w:ascii="Times Roman" w:hAnsi="Times Roman"/>
          <w:rtl w:val="0"/>
          <w:lang w:val="pt-PT"/>
        </w:rPr>
        <w:t xml:space="preserve"> (Bd. 03, S. 97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102). kopaed.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(2013e). Unbestellte Bildungsfelder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Wo bleiben die neuen Formate der Erwachsenen- und Weiterbildung?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forum erwachsenenbildung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2</w:t>
      </w:r>
      <w:r>
        <w:rPr>
          <w:rFonts w:ascii="Times Roman" w:hAnsi="Times Roman"/>
          <w:rtl w:val="0"/>
        </w:rPr>
        <w:t>, 16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21.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(2013f, Juni 20).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Medienbildung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</w:rPr>
        <w:t>in 5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tzen [Blog]. </w:t>
      </w:r>
      <w:r>
        <w:rPr>
          <w:rStyle w:val="Ohne"/>
          <w:rFonts w:ascii="Times Roman" w:hAnsi="Times Roman"/>
          <w:i w:val="1"/>
          <w:iCs w:val="1"/>
          <w:rtl w:val="0"/>
          <w:lang w:val="en-US"/>
        </w:rPr>
        <w:t>Education &amp; Culture</w:t>
      </w:r>
      <w:r>
        <w:rPr>
          <w:rFonts w:ascii="Times Roman" w:hAnsi="Times Roman"/>
          <w:rtl w:val="0"/>
        </w:rPr>
        <w:t xml:space="preserve">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"https://joerissen.name/medienbildung/medienbildung-in-5-satzen/"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de-DE"/>
        </w:rPr>
        <w:t>https://joerissen.name/medienbildung/medienbildung-in-5-satzen/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B., &amp; Marotzki, W. (2013). Medienbildung in der digitalen Jugendkultur. In K.-U. Hugger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Digitale Jugendkulturen</w:t>
      </w:r>
      <w:r>
        <w:rPr>
          <w:rFonts w:ascii="Times Roman" w:hAnsi="Times Roman"/>
          <w:rtl w:val="0"/>
          <w:lang w:val="de-DE"/>
        </w:rPr>
        <w:t xml:space="preserve"> (2. Aufl., S. 317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de-DE"/>
        </w:rPr>
        <w:t>331). VS-Verlag.</w:t>
      </w:r>
    </w:p>
    <w:p>
      <w:pPr>
        <w:pStyle w:val="Standard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i w:val="1"/>
          <w:iCs w:val="1"/>
          <w:rtl w:val="0"/>
          <w:lang w:val="en-US"/>
        </w:rPr>
      </w:pPr>
      <w:r>
        <w:rPr>
          <w:rStyle w:val="Ohne"/>
          <w:rFonts w:ascii="Times Roman" w:hAnsi="Times Roman"/>
          <w:i w:val="0"/>
          <w:iCs w:val="0"/>
          <w:rtl w:val="0"/>
          <w:lang w:val="en-US"/>
        </w:rPr>
        <w:t>Westphal, K., &amp; J</w:t>
      </w:r>
      <w:r>
        <w:rPr>
          <w:rStyle w:val="Ohne"/>
          <w:rFonts w:ascii="Times Roman" w:hAnsi="Times Roman" w:hint="default"/>
          <w:i w:val="0"/>
          <w:iCs w:val="0"/>
          <w:rtl w:val="0"/>
          <w:lang w:val="sv-SE"/>
        </w:rPr>
        <w:t>ö</w:t>
      </w:r>
      <w:r>
        <w:rPr>
          <w:rStyle w:val="Ohne"/>
          <w:rFonts w:ascii="Times Roman" w:hAnsi="Times Roman"/>
          <w:i w:val="0"/>
          <w:iCs w:val="0"/>
          <w:rtl w:val="0"/>
        </w:rPr>
        <w:t xml:space="preserve">rissen, B. (Hrsg.). (2013). </w:t>
      </w:r>
      <w:r>
        <w:rPr>
          <w:rFonts w:ascii="Times Roman" w:hAnsi="Times Roman"/>
          <w:i w:val="1"/>
          <w:iCs w:val="1"/>
          <w:rtl w:val="0"/>
          <w:lang w:val="de-DE"/>
        </w:rPr>
        <w:t>Vom Stra</w:t>
      </w:r>
      <w:r>
        <w:rPr>
          <w:rFonts w:ascii="Times Roman" w:hAnsi="Times Roman" w:hint="default"/>
          <w:i w:val="1"/>
          <w:iCs w:val="1"/>
          <w:rtl w:val="0"/>
          <w:lang w:val="de-DE"/>
        </w:rPr>
        <w:t>ß</w:t>
      </w:r>
      <w:r>
        <w:rPr>
          <w:rFonts w:ascii="Times Roman" w:hAnsi="Times Roman"/>
          <w:i w:val="1"/>
          <w:iCs w:val="1"/>
          <w:rtl w:val="0"/>
          <w:lang w:val="de-DE"/>
        </w:rPr>
        <w:t>enkind zum Medienkind: Raum- und Medienforschung im 21. Jahrhundert</w:t>
      </w:r>
      <w:r>
        <w:rPr>
          <w:rStyle w:val="Ohne"/>
          <w:rFonts w:ascii="Times Roman" w:hAnsi="Times Roman"/>
          <w:i w:val="0"/>
          <w:iCs w:val="0"/>
          <w:rtl w:val="0"/>
          <w:lang w:val="it-IT"/>
        </w:rPr>
        <w:t>. Beltz Juventa.</w:t>
      </w:r>
    </w:p>
    <w:p>
      <w:pPr>
        <w:pStyle w:val="Abschnitt"/>
      </w:pPr>
      <w:r>
        <w:rPr>
          <w:rtl w:val="0"/>
        </w:rPr>
        <w:t>2014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(2014a). Artikulationen: Bildung in und von medialen Architekturen. In D. Meister &amp; S. 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 xml:space="preserve">mann (Hrsg.), </w:t>
      </w:r>
      <w:r>
        <w:rPr>
          <w:rStyle w:val="Ohne"/>
          <w:rFonts w:ascii="Times Roman" w:hAnsi="Times Roman"/>
          <w:i w:val="1"/>
          <w:iCs w:val="1"/>
          <w:rtl w:val="0"/>
          <w:lang w:val="en-US"/>
        </w:rPr>
        <w:t>School</w:t>
      </w:r>
      <w:r>
        <w:rPr>
          <w:rStyle w:val="Ohne"/>
          <w:rFonts w:ascii="Times Roman" w:hAnsi="Times Roman" w:hint="default"/>
          <w:i w:val="1"/>
          <w:iCs w:val="1"/>
          <w:rtl w:val="0"/>
          <w:lang w:val="de-DE"/>
        </w:rPr>
        <w:t>´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s out? Informelle und formelle Medienbildung.</w:t>
      </w:r>
      <w:r>
        <w:rPr>
          <w:rFonts w:ascii="Times Roman" w:hAnsi="Times Roman"/>
          <w:rtl w:val="0"/>
        </w:rPr>
        <w:t xml:space="preserve"> (S. 13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27). kopaed.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(2014b). Bildsame Selbstvergessenheit: Film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sthetische Inszenierungen biographischer Diskontinuit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it-IT"/>
        </w:rPr>
        <w:t xml:space="preserve">t. In H. Dickel &amp; P. Bubmann (Hrsg.), </w:t>
      </w:r>
      <w:r>
        <w:rPr>
          <w:rStyle w:val="Ohne"/>
          <w:rFonts w:ascii="Times Roman" w:hAnsi="Times Roman" w:hint="default"/>
          <w:i w:val="1"/>
          <w:iCs w:val="1"/>
          <w:rtl w:val="0"/>
          <w:lang w:val="sv-SE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sthetische Bildung in der Erinnerungskultur</w:t>
      </w:r>
      <w:r>
        <w:rPr>
          <w:rFonts w:ascii="Times Roman" w:hAnsi="Times Roman"/>
          <w:rtl w:val="0"/>
          <w:lang w:val="pt-PT"/>
        </w:rPr>
        <w:t xml:space="preserve"> (Bd. 8, S. 149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it-IT"/>
        </w:rPr>
        <w:t>188). transcript.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(2014c). Digitale Medialit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t. In C. Wulf &amp; J. Zirfas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Handbuch P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dagogische Anthropologie</w:t>
      </w:r>
      <w:r>
        <w:rPr>
          <w:rFonts w:ascii="Times Roman" w:hAnsi="Times Roman"/>
          <w:rtl w:val="0"/>
        </w:rPr>
        <w:t xml:space="preserve"> (S. 503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nl-NL"/>
        </w:rPr>
        <w:t>514). VS Verlag.</w:t>
      </w:r>
    </w:p>
    <w:p>
      <w:pPr>
        <w:pStyle w:val="Standard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i w:val="1"/>
          <w:iCs w:val="1"/>
          <w:rtl w:val="0"/>
        </w:rPr>
      </w:pPr>
      <w:r>
        <w:rPr>
          <w:rStyle w:val="Ohne"/>
          <w:rFonts w:ascii="Times Roman" w:hAnsi="Times Roman"/>
          <w:i w:val="0"/>
          <w:iCs w:val="0"/>
          <w:rtl w:val="0"/>
        </w:rPr>
        <w:t>J</w:t>
      </w:r>
      <w:r>
        <w:rPr>
          <w:rStyle w:val="Ohne"/>
          <w:rFonts w:ascii="Times Roman" w:hAnsi="Times Roman" w:hint="default"/>
          <w:i w:val="0"/>
          <w:iCs w:val="0"/>
          <w:rtl w:val="0"/>
          <w:lang w:val="sv-SE"/>
        </w:rPr>
        <w:t>ö</w:t>
      </w:r>
      <w:r>
        <w:rPr>
          <w:rStyle w:val="Ohne"/>
          <w:rFonts w:ascii="Times Roman" w:hAnsi="Times Roman"/>
          <w:i w:val="0"/>
          <w:iCs w:val="0"/>
          <w:rtl w:val="0"/>
          <w:lang w:val="de-DE"/>
        </w:rPr>
        <w:t xml:space="preserve">rissen, B. (2014d). </w:t>
      </w:r>
      <w:r>
        <w:rPr>
          <w:rFonts w:ascii="Times Roman" w:hAnsi="Times Roman"/>
          <w:i w:val="1"/>
          <w:iCs w:val="1"/>
          <w:rtl w:val="0"/>
          <w:lang w:val="it-IT"/>
        </w:rPr>
        <w:t>Medialit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  <w:lang w:val="de-DE"/>
        </w:rPr>
        <w:t>t und Subjektivation. Strukturale Medienbildung unter besonderer Ber</w:t>
      </w:r>
      <w:r>
        <w:rPr>
          <w:rFonts w:ascii="Times Roman" w:hAnsi="Times Roman" w:hint="default"/>
          <w:i w:val="1"/>
          <w:iCs w:val="1"/>
          <w:rtl w:val="0"/>
        </w:rPr>
        <w:t>ü</w:t>
      </w:r>
      <w:r>
        <w:rPr>
          <w:rFonts w:ascii="Times Roman" w:hAnsi="Times Roman"/>
          <w:i w:val="1"/>
          <w:iCs w:val="1"/>
          <w:rtl w:val="0"/>
          <w:lang w:val="de-DE"/>
        </w:rPr>
        <w:t>cksichtigung einer Historischen Anthropologie des Subjekts. (Kumulative Habilitationsschrift, Universit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  <w:lang w:val="nl-NL"/>
        </w:rPr>
        <w:t>t Magdeburg)</w:t>
      </w:r>
      <w:r>
        <w:rPr>
          <w:rStyle w:val="Ohne"/>
          <w:rFonts w:ascii="Times Roman" w:hAnsi="Times Roman"/>
          <w:i w:val="0"/>
          <w:iCs w:val="0"/>
          <w:rtl w:val="0"/>
        </w:rPr>
        <w:t>. Universit</w:t>
      </w:r>
      <w:r>
        <w:rPr>
          <w:rStyle w:val="Ohne"/>
          <w:rFonts w:ascii="Times Roman" w:hAnsi="Times Roman" w:hint="default"/>
          <w:i w:val="0"/>
          <w:iCs w:val="0"/>
          <w:rtl w:val="0"/>
        </w:rPr>
        <w:t>ä</w:t>
      </w:r>
      <w:r>
        <w:rPr>
          <w:rStyle w:val="Ohne"/>
          <w:rFonts w:ascii="Times Roman" w:hAnsi="Times Roman"/>
          <w:i w:val="0"/>
          <w:iCs w:val="0"/>
          <w:rtl w:val="0"/>
        </w:rPr>
        <w:t>t Magdeburg.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B., &amp; Unterberg, L. (2014). Partizipation im Social Web.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Sch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ü</w:t>
      </w:r>
      <w:r>
        <w:rPr>
          <w:rStyle w:val="Ohne"/>
          <w:rFonts w:ascii="Times Roman" w:hAnsi="Times Roman"/>
          <w:i w:val="1"/>
          <w:iCs w:val="1"/>
          <w:rtl w:val="0"/>
        </w:rPr>
        <w:t>ler 2014</w:t>
      </w:r>
      <w:r>
        <w:rPr>
          <w:rFonts w:ascii="Times Roman" w:hAnsi="Times Roman"/>
          <w:rtl w:val="0"/>
        </w:rPr>
        <w:t>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Liebau, E.,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B., Hartmann, S., Lohwasser, D., Werner, F., Klepacki, L., &amp; Wagner, E. (2014). Forschung zur Kulturellen Bildung in Deutschland seit 1990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Bestand und Perspektiven. Ein Projektbericht. In E. Liebau, B.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 xml:space="preserve">rissen, &amp; L. Klepacki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Perspektiven der Forschung zur kulturellen Bildung.</w:t>
      </w:r>
      <w:r>
        <w:rPr>
          <w:rFonts w:ascii="Times Roman" w:hAnsi="Times Roman"/>
          <w:rtl w:val="0"/>
        </w:rPr>
        <w:t xml:space="preserve"> (S. 13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18). BMBF.</w:t>
      </w:r>
    </w:p>
    <w:p>
      <w:pPr>
        <w:pStyle w:val="Standard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Times Roman" w:hAnsi="Times Roman"/>
          <w:i w:val="1"/>
          <w:iCs w:val="1"/>
          <w:rtl w:val="0"/>
          <w:lang w:val="de-DE"/>
        </w:rPr>
      </w:pPr>
      <w:r>
        <w:rPr>
          <w:rStyle w:val="Ohne"/>
          <w:rFonts w:ascii="Times Roman" w:hAnsi="Times Roman"/>
          <w:i w:val="0"/>
          <w:iCs w:val="0"/>
          <w:rtl w:val="0"/>
          <w:lang w:val="de-DE"/>
        </w:rPr>
        <w:t>Liebau, E., J</w:t>
      </w:r>
      <w:r>
        <w:rPr>
          <w:rStyle w:val="Ohne"/>
          <w:rFonts w:ascii="Times Roman" w:hAnsi="Times Roman" w:hint="default"/>
          <w:i w:val="0"/>
          <w:iCs w:val="0"/>
          <w:rtl w:val="0"/>
          <w:lang w:val="sv-SE"/>
        </w:rPr>
        <w:t>ö</w:t>
      </w:r>
      <w:r>
        <w:rPr>
          <w:rStyle w:val="Ohne"/>
          <w:rFonts w:ascii="Times Roman" w:hAnsi="Times Roman"/>
          <w:i w:val="0"/>
          <w:iCs w:val="0"/>
          <w:rtl w:val="0"/>
          <w:lang w:val="nl-NL"/>
        </w:rPr>
        <w:t xml:space="preserve">rissen, B., &amp; Klepacki, L. (Hrsg.). (2014). </w:t>
      </w:r>
      <w:r>
        <w:rPr>
          <w:rFonts w:ascii="Times Roman" w:hAnsi="Times Roman"/>
          <w:i w:val="1"/>
          <w:iCs w:val="1"/>
          <w:rtl w:val="0"/>
          <w:lang w:val="de-DE"/>
        </w:rPr>
        <w:t>Forschung zur Kulturellen Bildung. Grundlagenreflexionen und empirische Befunde</w:t>
      </w:r>
      <w:r>
        <w:rPr>
          <w:rStyle w:val="Ohne"/>
          <w:rFonts w:ascii="Times Roman" w:hAnsi="Times Roman"/>
          <w:i w:val="0"/>
          <w:iCs w:val="0"/>
          <w:rtl w:val="0"/>
          <w:lang w:val="pt-PT"/>
        </w:rPr>
        <w:t xml:space="preserve"> (Bd. 39). kopaed.</w:t>
      </w:r>
    </w:p>
    <w:p>
      <w:pPr>
        <w:pStyle w:val="Abschnitt"/>
      </w:pPr>
      <w:r>
        <w:rPr>
          <w:rtl w:val="0"/>
        </w:rPr>
        <w:t>2015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(2015a). Bildung der Dinge: Design und Subjektivation. In B.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 xml:space="preserve">rissen &amp; T. Meyer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Subjekt Medium Bildung</w:t>
      </w:r>
      <w:r>
        <w:rPr>
          <w:rFonts w:ascii="Times Roman" w:hAnsi="Times Roman"/>
          <w:rtl w:val="0"/>
        </w:rPr>
        <w:t xml:space="preserve"> (S. 215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de-DE"/>
        </w:rPr>
        <w:t xml:space="preserve">233). Springer Fachmedien Wiesbaden.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"https://doi.org/10.1007/978-3-658-06171-5_11"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https://doi.org/10.1007/978-3-658-06171-5_11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(2015b). Bildung, Medialit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 und die Kunst der Transgression. In T. Meyer &amp; G. Kolb (Hrsg.), </w:t>
      </w:r>
      <w:r>
        <w:rPr>
          <w:rStyle w:val="Ohne"/>
          <w:rFonts w:ascii="Times Roman" w:hAnsi="Times Roman"/>
          <w:i w:val="1"/>
          <w:iCs w:val="1"/>
          <w:rtl w:val="0"/>
          <w:lang w:val="en-US"/>
        </w:rPr>
        <w:t>What</w:t>
      </w:r>
      <w:r>
        <w:rPr>
          <w:rStyle w:val="Ohne"/>
          <w:rFonts w:ascii="Times Roman" w:hAnsi="Times Roman" w:hint="default"/>
          <w:i w:val="1"/>
          <w:iCs w:val="1"/>
          <w:rtl w:val="1"/>
        </w:rPr>
        <w:t>’</w:t>
      </w:r>
      <w:r>
        <w:rPr>
          <w:rStyle w:val="Ohne"/>
          <w:rFonts w:ascii="Times Roman" w:hAnsi="Times Roman"/>
          <w:i w:val="1"/>
          <w:iCs w:val="1"/>
          <w:rtl w:val="0"/>
          <w:lang w:val="en-US"/>
        </w:rPr>
        <w:t>s Next? Arts Education</w:t>
      </w:r>
      <w:r>
        <w:rPr>
          <w:rFonts w:ascii="Times Roman" w:hAnsi="Times Roman"/>
          <w:rtl w:val="0"/>
        </w:rPr>
        <w:t xml:space="preserve"> (S. 150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152). kopaed.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(2015c). Digitale Medien und digitale Netzwerke: Herausforderungen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die Kulturelle Kinder- und Jugendbildung. In B. Kammerer (Hrsg.), </w:t>
      </w:r>
      <w:r>
        <w:rPr>
          <w:rStyle w:val="Ohne"/>
          <w:rFonts w:ascii="Times Roman" w:hAnsi="Times Roman"/>
          <w:i w:val="1"/>
          <w:iCs w:val="1"/>
          <w:rtl w:val="0"/>
        </w:rPr>
        <w:t>N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ü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rnberger Forum der Kinder- und Jugendarbeit 2015</w:t>
      </w:r>
      <w:r>
        <w:rPr>
          <w:rFonts w:ascii="Times Roman" w:hAnsi="Times Roman"/>
          <w:rtl w:val="0"/>
        </w:rPr>
        <w:t xml:space="preserve"> (S. 101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de-DE"/>
        </w:rPr>
        <w:t>119). emwe-Verlag.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(2015d). Transgressive Artikulation: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sthetik und Medialit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 aus Perspektive der strukturalen Medienbildung. In M. Hagener &amp; V. Hediger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 xml:space="preserve">Medienkultur und Bildung: </w:t>
      </w:r>
      <w:r>
        <w:rPr>
          <w:rStyle w:val="Ohne"/>
          <w:rFonts w:ascii="Times Roman" w:hAnsi="Times Roman" w:hint="default"/>
          <w:i w:val="1"/>
          <w:iCs w:val="1"/>
          <w:rtl w:val="0"/>
          <w:lang w:val="sv-SE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sthetische Erziehung im Zeitalter digitaler Netzwerke</w:t>
      </w:r>
      <w:r>
        <w:rPr>
          <w:rFonts w:ascii="Times Roman" w:hAnsi="Times Roman"/>
          <w:rtl w:val="0"/>
        </w:rPr>
        <w:t xml:space="preserve"> (S. 49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it-IT"/>
        </w:rPr>
        <w:t>64). Campus.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 xml:space="preserve">rissen, B., &amp; Meyer, T. (Hrsg.). (2015).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Subjekt Medium Bildung</w:t>
      </w:r>
      <w:r>
        <w:rPr>
          <w:rFonts w:ascii="Times Roman" w:hAnsi="Times Roman"/>
          <w:rtl w:val="0"/>
          <w:lang w:val="nl-NL"/>
        </w:rPr>
        <w:t xml:space="preserve">. VS Verlag.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"https://link.springer.com/book/10.1007/978-3-658-06171-5"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</w:rPr>
        <w:t>https://link.springer.com/book/10.1007/978-3-658-06171-5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>rissen, B., &amp;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nte-Goussar, S. (2015). Medienbildung als Schulentwicklung. Oder: Wie man ein Trojanisches Pferd 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hmt.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Computer + Unterricht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99</w:t>
      </w:r>
      <w:r>
        <w:rPr>
          <w:rFonts w:ascii="Times Roman" w:hAnsi="Times Roman"/>
          <w:rtl w:val="0"/>
        </w:rPr>
        <w:t>, 4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9.</w:t>
      </w:r>
    </w:p>
    <w:p>
      <w:pPr>
        <w:pStyle w:val="Abschnitt"/>
      </w:pPr>
      <w:r>
        <w:rPr>
          <w:rtl w:val="0"/>
        </w:rPr>
        <w:t>2016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(2016a). </w:t>
      </w:r>
      <w:r>
        <w:rPr>
          <w:rFonts w:ascii="Times Roman" w:hAnsi="Times Roman" w:hint="default"/>
          <w:rtl w:val="0"/>
        </w:rPr>
        <w:t>‹</w:t>
      </w:r>
      <w:r>
        <w:rPr>
          <w:rFonts w:ascii="Times Roman" w:hAnsi="Times Roman"/>
          <w:rtl w:val="0"/>
          <w:lang w:val="de-DE"/>
        </w:rPr>
        <w:t>Digitale Bildung</w:t>
      </w:r>
      <w:r>
        <w:rPr>
          <w:rFonts w:ascii="Times Roman" w:hAnsi="Times Roman" w:hint="default"/>
          <w:rtl w:val="0"/>
        </w:rPr>
        <w:t xml:space="preserve">› </w:t>
      </w:r>
      <w:r>
        <w:rPr>
          <w:rFonts w:ascii="Times Roman" w:hAnsi="Times Roman"/>
          <w:rtl w:val="0"/>
          <w:lang w:val="de-DE"/>
        </w:rPr>
        <w:t xml:space="preserve">und die Genealogie digitaler Kultur: Historiographische Skizzen.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MedienP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a-DK"/>
        </w:rPr>
        <w:t>dagogik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Themenheft Nr. 25</w:t>
      </w:r>
      <w:r>
        <w:rPr>
          <w:rFonts w:ascii="Times Roman" w:hAnsi="Times Roman"/>
          <w:rtl w:val="0"/>
        </w:rPr>
        <w:t>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(2016b). Digital/kulturelle Bildung. Pl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fr-FR"/>
        </w:rPr>
        <w:t>doyer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 xml:space="preserve">dagogik der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sthetischen Reflexion digitaler Kultur. In T. Meyer, J. Dick, P. Moormann, &amp; J. Ziegenbein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Where the magic happens. Bildung nach der Entgrenzung der K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ü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nste</w:t>
      </w:r>
      <w:r>
        <w:rPr>
          <w:rFonts w:ascii="Times Roman" w:hAnsi="Times Roman"/>
          <w:rtl w:val="0"/>
        </w:rPr>
        <w:t xml:space="preserve"> (S. 63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it-IT"/>
        </w:rPr>
        <w:t xml:space="preserve">74). kopaed.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"http://zkmb.de/933"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de-DE"/>
        </w:rPr>
        <w:t>http://zkmb.de/933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(2016c). Hegemoniale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 xml:space="preserve">sthetiken und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sthetische Gegenstrategien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Kulturelle Bildung in der postdigitalen Kultur.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infodienst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120</w:t>
      </w:r>
      <w:r>
        <w:rPr>
          <w:rFonts w:ascii="Times Roman" w:hAnsi="Times Roman"/>
          <w:rtl w:val="0"/>
        </w:rPr>
        <w:t>, 13.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(2016d). Imagination, Selbstsorge, Gouvernementalit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zh-TW" w:eastAsia="zh-TW"/>
        </w:rPr>
        <w:t xml:space="preserve">t?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 einige Aspekte der Transformation von Identit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 im Kontext digitaler Medien. </w:t>
      </w:r>
      <w:r>
        <w:rPr>
          <w:rStyle w:val="Ohne"/>
          <w:rFonts w:ascii="Times Roman" w:hAnsi="Times Roman"/>
          <w:i w:val="1"/>
          <w:iCs w:val="1"/>
          <w:rtl w:val="0"/>
        </w:rPr>
        <w:t>P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dagogikUnterricht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36</w:t>
      </w:r>
      <w:r>
        <w:rPr>
          <w:rFonts w:ascii="Times Roman" w:hAnsi="Times Roman"/>
          <w:rtl w:val="0"/>
        </w:rPr>
        <w:t>(1), 11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19.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(2016e). Zur bildungstheoretischen Relevanz netzwerktheoretischer Diskurse. In D. 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 xml:space="preserve">ndig, J. Holze, &amp; R. Biermann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Von der Bildung zur Medienbildung</w:t>
      </w:r>
      <w:r>
        <w:rPr>
          <w:rFonts w:ascii="Times Roman" w:hAnsi="Times Roman"/>
          <w:rtl w:val="0"/>
        </w:rPr>
        <w:t xml:space="preserve"> (S. 231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nl-NL"/>
        </w:rPr>
        <w:t xml:space="preserve">255). Springer VS.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"https://doi.org/10.1007/978-3-658-10007-0_12"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https://doi.org/10.1007/978-3-658-10007-0_12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B., &amp; 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ndig, D. (2016). Code, Software und Subjekt. Zur Relevanz der Critical Software Studies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 nicht-reduktionistisches 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ndnis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digitaler Bildung</w:t>
      </w:r>
      <w:r>
        <w:rPr>
          <w:rFonts w:ascii="Times Roman" w:hAnsi="Times Roman" w:hint="default"/>
          <w:rtl w:val="1"/>
          <w:lang w:val="ar-SA" w:bidi="ar-SA"/>
        </w:rPr>
        <w:t>“</w:t>
      </w:r>
      <w:r>
        <w:rPr>
          <w:rFonts w:ascii="Times Roman" w:hAnsi="Times Roman"/>
          <w:rtl w:val="0"/>
          <w:lang w:val="de-DE"/>
        </w:rPr>
        <w:t>. In R. Biermann &amp; D. 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 xml:space="preserve">ndig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Das umk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mpfte Netz.</w:t>
      </w:r>
      <w:r>
        <w:rPr>
          <w:rFonts w:ascii="Times Roman" w:hAnsi="Times Roman"/>
          <w:rtl w:val="0"/>
        </w:rPr>
        <w:t xml:space="preserve"> (1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35, S. 37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nl-NL"/>
        </w:rPr>
        <w:t xml:space="preserve">50). VS Verlag.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"http://www.springer.com/de/book/9783658150105"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http://www.springer.com/de/book/9783658150105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Abschnitt"/>
      </w:pPr>
      <w:r>
        <w:rPr>
          <w:rtl w:val="0"/>
        </w:rPr>
        <w:t>2017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(2017a). Einf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hrung: Digitale Medialit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 und implizites Wissen. In A. Kraus, J. Budde, M. Hietzge, &amp; C. Wulf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Handbuch Schweigendes Wissen: Erziehung, Bildung, Sozialisation und Lernen</w:t>
      </w:r>
      <w:r>
        <w:rPr>
          <w:rFonts w:ascii="Times Roman" w:hAnsi="Times Roman"/>
          <w:rtl w:val="0"/>
          <w:lang w:val="de-DE"/>
        </w:rPr>
        <w:t xml:space="preserve"> (1. Aufl., S. 439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it-IT"/>
        </w:rPr>
        <w:t>447). Beltz Juventa.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(2017b). Subjektivation und </w:t>
      </w:r>
      <w:r>
        <w:rPr>
          <w:rFonts w:ascii="Times Roman" w:hAnsi="Times Roman" w:hint="default"/>
          <w:rtl w:val="0"/>
          <w:lang w:val="de-DE"/>
        </w:rPr>
        <w:t>„ä</w:t>
      </w:r>
      <w:r>
        <w:rPr>
          <w:rFonts w:ascii="Times Roman" w:hAnsi="Times Roman"/>
          <w:rtl w:val="0"/>
          <w:lang w:val="de-DE"/>
        </w:rPr>
        <w:t>sthetische Freiheit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in der post-digitalen Kultur. In T. Braun, M. Fuchs, &amp; G. Taube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Das starke Subjekt</w:t>
      </w:r>
      <w:r>
        <w:rPr>
          <w:rFonts w:ascii="Times Roman" w:hAnsi="Times Roman"/>
          <w:rtl w:val="0"/>
          <w:lang w:val="it-IT"/>
        </w:rPr>
        <w:t>. kopaed.</w:t>
      </w:r>
    </w:p>
    <w:p>
      <w:pPr>
        <w:pStyle w:val="Abschnitt"/>
      </w:pPr>
      <w:r>
        <w:rPr>
          <w:rtl w:val="0"/>
        </w:rPr>
        <w:t>2018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(2018). Subjektivation und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sthetische Bildung in der post-digitalen Kultur.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Vierteljahrsschrift F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ü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r Wissenschaftliche P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a-DK"/>
        </w:rPr>
        <w:t>dagogik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94</w:t>
      </w:r>
      <w:r>
        <w:rPr>
          <w:rFonts w:ascii="Times Roman" w:hAnsi="Times Roman"/>
          <w:rtl w:val="0"/>
        </w:rPr>
        <w:t>(1), 51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 xml:space="preserve">70.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"https://doi.org/10.30965/25890581-09401006"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https://doi.org/10.30965/25890581-09401006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B., Klepacki, L., Unterberg, L., Engel, J., Flasche, V., &amp; Klepacki, T. (Hrsg.). (2018). </w:t>
      </w:r>
      <w:r>
        <w:rPr>
          <w:rStyle w:val="Ohne"/>
          <w:rFonts w:ascii="Times Roman" w:hAnsi="Times Roman"/>
          <w:i w:val="1"/>
          <w:iCs w:val="1"/>
          <w:rtl w:val="0"/>
          <w:lang w:val="en-US"/>
        </w:rPr>
        <w:t>Spectra of Transformation. Arts Education Research and Cultural Dynamics.</w:t>
      </w:r>
      <w:r>
        <w:rPr>
          <w:rFonts w:ascii="Times Roman" w:hAnsi="Times Roman"/>
          <w:rtl w:val="0"/>
        </w:rPr>
        <w:t xml:space="preserve"> Waxmann.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 xml:space="preserve">rissen, B., Klepacki, L., &amp; Wagner, E. (2018). Arts Education Research. In </w:t>
      </w:r>
      <w:r>
        <w:rPr>
          <w:rStyle w:val="Ohne"/>
          <w:rFonts w:ascii="Times Roman" w:hAnsi="Times Roman"/>
          <w:i w:val="1"/>
          <w:iCs w:val="1"/>
          <w:rtl w:val="0"/>
          <w:lang w:val="en-US"/>
        </w:rPr>
        <w:t>Oxford Research Encyclopedia of Education</w:t>
      </w:r>
      <w:r>
        <w:rPr>
          <w:rFonts w:ascii="Times Roman" w:hAnsi="Times Roman"/>
          <w:rtl w:val="0"/>
          <w:lang w:val="en-US"/>
        </w:rPr>
        <w:t xml:space="preserve">. Oxford University Press.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"http://education.oxfordre.com/view/10.1093/acrefore/9780190264093.001.0001/acrefore-9780190264093-e-31?rskey=bOBXKD&amp;result=1"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http://education.oxfordre.com/view/10.1093/acrefore/9780190264093.001.0001/acrefore-9780190264093-e-31?rskey=bOBXKD&amp;result=1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>rissen, B., &amp; Unterberg, L. (2018a). Digital Cultural Education. The Capabilities of Cultural Education Facing Digital Transformation. In B.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L. Klepacki, L. Unterberg, J. Engel, V. Flasche, &amp; T. Klepacki (Hrsg.), </w:t>
      </w:r>
      <w:r>
        <w:rPr>
          <w:rStyle w:val="Ohne"/>
          <w:rFonts w:ascii="Times Roman" w:hAnsi="Times Roman"/>
          <w:i w:val="1"/>
          <w:iCs w:val="1"/>
          <w:rtl w:val="0"/>
          <w:lang w:val="en-US"/>
        </w:rPr>
        <w:t>Spectra of Transformation</w:t>
      </w:r>
      <w:r>
        <w:rPr>
          <w:rFonts w:ascii="Times Roman" w:hAnsi="Times Roman"/>
          <w:rtl w:val="0"/>
        </w:rPr>
        <w:t xml:space="preserve"> (S. 31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37). Waxmann.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B., &amp; Unterberg, L. (2018b). Whose arts education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en-US"/>
        </w:rPr>
        <w:t xml:space="preserve">whose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en-US"/>
        </w:rPr>
        <w:t>quality</w:t>
      </w:r>
      <w:r>
        <w:rPr>
          <w:rFonts w:ascii="Times Roman" w:hAnsi="Times Roman" w:hint="default"/>
          <w:rtl w:val="1"/>
          <w:lang w:val="ar-SA" w:bidi="ar-SA"/>
        </w:rPr>
        <w:t>“</w:t>
      </w:r>
      <w:r>
        <w:rPr>
          <w:rFonts w:ascii="Times Roman" w:hAnsi="Times Roman"/>
          <w:rtl w:val="0"/>
          <w:lang w:val="en-US"/>
        </w:rPr>
        <w:t xml:space="preserve">? A plea to rethink our modes of articulation. In T. Ijdens, B. Bolden, &amp; E. Wagner (Hrsg.), </w:t>
      </w:r>
      <w:r>
        <w:rPr>
          <w:rStyle w:val="Ohne"/>
          <w:rFonts w:ascii="Times Roman" w:hAnsi="Times Roman"/>
          <w:i w:val="1"/>
          <w:iCs w:val="1"/>
          <w:rtl w:val="0"/>
          <w:lang w:val="en-US"/>
        </w:rPr>
        <w:t>Arts Education around the World: Comparative Research Seven Years after the Seoul Agenda. International Yearbook for Research in Arts Education</w:t>
      </w:r>
      <w:r>
        <w:rPr>
          <w:rFonts w:ascii="Times Roman" w:hAnsi="Times Roman"/>
          <w:rtl w:val="0"/>
          <w:lang w:val="pt-PT"/>
        </w:rPr>
        <w:t xml:space="preserve"> (Bd. 5/2017, S. 378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383).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da-DK"/>
        </w:rPr>
      </w:pPr>
      <w:r>
        <w:rPr>
          <w:rFonts w:ascii="Times Roman" w:hAnsi="Times Roman"/>
          <w:rtl w:val="0"/>
          <w:lang w:val="da-DK"/>
        </w:rPr>
        <w:t>Meyer, T., &amp;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it-IT"/>
        </w:rPr>
        <w:t xml:space="preserve">rissen, B. (2018). Post Internet Art Education.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sthetische Bildung, Post-Digitalit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 und ihre Subjekte.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Kunst + Unterricht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425/426</w:t>
      </w:r>
      <w:r>
        <w:rPr>
          <w:rFonts w:ascii="Times Roman" w:hAnsi="Times Roman"/>
          <w:rtl w:val="0"/>
        </w:rPr>
        <w:t>, 88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90.</w:t>
      </w:r>
    </w:p>
    <w:p>
      <w:pPr>
        <w:pStyle w:val="Abschnitt"/>
      </w:pPr>
      <w:r>
        <w:rPr>
          <w:rtl w:val="0"/>
        </w:rPr>
        <w:t>2019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nl-NL"/>
        </w:rPr>
      </w:pPr>
      <w:r>
        <w:rPr>
          <w:rFonts w:ascii="Times Roman" w:hAnsi="Times Roman"/>
          <w:rtl w:val="0"/>
          <w:lang w:val="nl-NL"/>
        </w:rPr>
        <w:t>Engel, J., &amp;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(2019). Unsichtbare Sichtbarkeiten. Kontrollverlust und Kontrollphantasmen in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ffentlichen und jugendkulturellen Digitalisierungsdiagnosen. In T. Alkemeyer, N. Buschmann, &amp; T. Etzem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 xml:space="preserve">ller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Gegenwartsdiagnosen. Kulturelle Formen gesellschaftlicher Selbstproblematisierung in der Moderne</w:t>
      </w:r>
      <w:r>
        <w:rPr>
          <w:rFonts w:ascii="Times Roman" w:hAnsi="Times Roman"/>
          <w:rtl w:val="0"/>
        </w:rPr>
        <w:t xml:space="preserve"> (S. 549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es-ES_tradnl"/>
        </w:rPr>
        <w:t>568). Transcript.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(2019a). Medienbildung findet statt: Mit oder ohne 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zh-TW" w:eastAsia="zh-TW"/>
        </w:rPr>
        <w:t xml:space="preserve">dagogik?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Lehren &amp; Lernen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45</w:t>
      </w:r>
      <w:r>
        <w:rPr>
          <w:rFonts w:ascii="Times Roman" w:hAnsi="Times Roman"/>
          <w:rtl w:val="0"/>
        </w:rPr>
        <w:t>(8/9), 65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69.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(2019b). Medienbildung findet statt: Mit oder ohne 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dagogik? In Rat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Kulturelle Bildung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JUGEND / YOUTUBE/KULTURELLE BILDUNG. HORIZONT 2019</w:t>
      </w:r>
      <w:r>
        <w:rPr>
          <w:rFonts w:ascii="Times Roman" w:hAnsi="Times Roman"/>
          <w:rtl w:val="0"/>
        </w:rPr>
        <w:t xml:space="preserve"> (S. 41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47). Rat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Kulturelle Bildung.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"https://www.rat-kulturelle-bildung.de/fileadmin/user_upload/pdf/Studie_YouTube_Webversion_final.pdf"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de-DE"/>
        </w:rPr>
        <w:t>https://www.rat-kulturelle-bildung.de/fileadmin/user_upload/pdf/Studie_YouTube_Webversion_final.pdf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(2019c). Sinne,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nste und das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nstliche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neue Materialit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ten des Digitalen. In Rat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Kulturelle Bildung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Alles immer smart. Kulturelle Bildung, Digitalisierung, Schule</w:t>
      </w:r>
      <w:r>
        <w:rPr>
          <w:rFonts w:ascii="Times Roman" w:hAnsi="Times Roman"/>
          <w:rtl w:val="0"/>
        </w:rPr>
        <w:t xml:space="preserve"> (S. 67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en-US"/>
        </w:rPr>
        <w:t>70). Rat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Kulturelle Bildung.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"https://www.rat-kulturelle-bildung.de/fileadmin/user_upload/Alles_immer_smart/RFKB_AllesImmerSmart_Web_ES.pdf"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de-DE"/>
        </w:rPr>
        <w:t>https://www.rat-kulturelle-bildung.de/fileadmin/user_upload/Alles_immer_smart/RFKB_AllesImmerSmart_Web_ES.pdf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(2019d). Territorien der Theorie: Post-koloniale Irritationen meiner bildungstheoretischen Praxis. In U. Stadler-Altmann &amp; B. Gross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Beyond erziehungswissenschaftlicher Grenzen. Diskurse zu Entgrenzungen der Disziplin.</w:t>
      </w:r>
      <w:r>
        <w:rPr>
          <w:rFonts w:ascii="Times Roman" w:hAnsi="Times Roman"/>
          <w:rtl w:val="0"/>
        </w:rPr>
        <w:t xml:space="preserve"> (S. 57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62). Barbara Budrich.</w:t>
      </w:r>
    </w:p>
    <w:p>
      <w:pPr>
        <w:pStyle w:val="Standard"/>
        <w:numPr>
          <w:ilvl w:val="0"/>
          <w:numId w:val="3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 xml:space="preserve">rissen, B. (2019e). The Significance of Mediality in Relation to Multilocal Spatiality and Identity. </w:t>
      </w:r>
      <w:r>
        <w:rPr>
          <w:rStyle w:val="Ohne"/>
          <w:rFonts w:ascii="Times Roman" w:hAnsi="Times Roman"/>
          <w:i w:val="1"/>
          <w:iCs w:val="1"/>
          <w:rtl w:val="0"/>
          <w:lang w:val="en-US"/>
        </w:rPr>
        <w:t>Diaspora, Indigenous, and Minority Education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13</w:t>
      </w:r>
      <w:r>
        <w:rPr>
          <w:rFonts w:ascii="Times Roman" w:hAnsi="Times Roman"/>
          <w:rtl w:val="0"/>
        </w:rPr>
        <w:t>(1), 73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 xml:space="preserve">79.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"https://doi.org/10.1080/15595692.2019.1554842"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https://doi.org/10.1080/15595692.2019.1554842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(2019f).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Kreativit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und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Innovationsf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higkeit</w:t>
      </w:r>
      <w:r>
        <w:rPr>
          <w:rFonts w:ascii="Times Roman" w:hAnsi="Times Roman" w:hint="default"/>
          <w:rtl w:val="1"/>
          <w:lang w:val="ar-SA" w:bidi="ar-SA"/>
        </w:rPr>
        <w:t>“</w:t>
      </w:r>
      <w:r>
        <w:rPr>
          <w:rFonts w:ascii="Times Roman" w:hAnsi="Times Roman"/>
          <w:rtl w:val="0"/>
          <w:lang w:val="de-DE"/>
        </w:rPr>
        <w:t xml:space="preserve">: Perspektiven auf Kulturelle Bildung im chinesisch-deutschen Dialog. </w:t>
      </w:r>
      <w:r>
        <w:rPr>
          <w:rStyle w:val="Ohne"/>
          <w:rFonts w:ascii="Times Roman" w:hAnsi="Times Roman"/>
          <w:i w:val="1"/>
          <w:iCs w:val="1"/>
          <w:rtl w:val="0"/>
          <w:lang w:val="it-IT"/>
        </w:rPr>
        <w:t>ifa Input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03/2019</w:t>
      </w:r>
      <w:r>
        <w:rPr>
          <w:rFonts w:ascii="Times Roman" w:hAnsi="Times Roman"/>
          <w:rtl w:val="0"/>
        </w:rPr>
        <w:t>, 1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12.</w:t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(2019g). Zwischen Hashtag-Widerstand und dem Diktat des Algorithmus. Kubi im Gespr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 mit Prof. Dr. Benjamin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 xml:space="preserve">rissen. </w:t>
      </w:r>
      <w:r>
        <w:rPr>
          <w:rStyle w:val="Ohne"/>
          <w:rFonts w:ascii="Times Roman" w:hAnsi="Times Roman"/>
          <w:i w:val="1"/>
          <w:iCs w:val="1"/>
          <w:rtl w:val="0"/>
        </w:rPr>
        <w:t>kubi Magazin f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ü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r Kulturelle Bildung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17</w:t>
      </w:r>
      <w:r>
        <w:rPr>
          <w:rFonts w:ascii="Times Roman" w:hAnsi="Times Roman"/>
          <w:rtl w:val="0"/>
        </w:rPr>
        <w:t>, 70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72.</w:t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(2019h, Januar 16). Einst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rzende Neubauten.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JAN-MARTIN WIARDA</w:t>
      </w:r>
      <w:r>
        <w:rPr>
          <w:rFonts w:ascii="Times Roman" w:hAnsi="Times Roman"/>
          <w:rtl w:val="0"/>
        </w:rPr>
        <w:t xml:space="preserve">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"https://www.jmwiarda.de/2019/01/16/einst%C3%BCrzende-neubauten/"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de-DE"/>
        </w:rPr>
        <w:t>https://www.jmwiarda.de/2019/01/16/einst%C3%BCrzende-neubauten/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 xml:space="preserve">rissen, B. (2019i, Juli 11). Territories of Theory: Post-colonial Irritations of my Educational-Theoretical Practice. [Blog]. </w:t>
      </w:r>
      <w:r>
        <w:rPr>
          <w:rStyle w:val="Ohne"/>
          <w:rFonts w:ascii="Times Roman" w:hAnsi="Times Roman"/>
          <w:i w:val="1"/>
          <w:iCs w:val="1"/>
          <w:rtl w:val="0"/>
          <w:lang w:val="en-US"/>
        </w:rPr>
        <w:t>Education &amp; Culture</w:t>
      </w:r>
      <w:r>
        <w:rPr>
          <w:rFonts w:ascii="Times Roman" w:hAnsi="Times Roman"/>
          <w:rtl w:val="0"/>
        </w:rPr>
        <w:t xml:space="preserve">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"https://joerissen.name/en/territories-of-theory-post-colonial-irritations-of-my-educational-theoretical-practice/"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https://joerissen.name/en/territories-of-theory-post-colonial-irritations-of-my-educational-theoretical-practice/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B., Ahlers, M., Donner, M., &amp; Wernicke, C. (2019). MIDAKuK: Musikalische Interface-Designs: Augmentierte Kreativit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und Konnektivit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it-IT"/>
        </w:rPr>
        <w:t>t. In B.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S. Kr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ner, &amp; L. Unterberg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Forschung zur Digitalisierung in der kulturellen Bildung</w:t>
      </w:r>
      <w:r>
        <w:rPr>
          <w:rFonts w:ascii="Times Roman" w:hAnsi="Times Roman"/>
          <w:rtl w:val="0"/>
        </w:rPr>
        <w:t xml:space="preserve"> (S. 109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it-IT"/>
        </w:rPr>
        <w:t>128). kopaed.</w:t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B., Kr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ner, S., &amp; Unterberg, L. (Hrsg.). (2019).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Forschung zur Digitalisierung in der kulturellen Bildung</w:t>
      </w:r>
      <w:r>
        <w:rPr>
          <w:rFonts w:ascii="Times Roman" w:hAnsi="Times Roman"/>
          <w:rtl w:val="0"/>
          <w:lang w:val="it-IT"/>
        </w:rPr>
        <w:t xml:space="preserve">. kopaed.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"https://doi.org/10.25656/01:18486"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https://doi.org/10.25656/01:18486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B., &amp; Unterberg, L. (2019a). Digitalit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und Kulturelle Bildung. Ein Orientierungsangebot. In B.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S. Kr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ner, &amp; L. Unterberg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Forschung zur Digitalisierung in der kulturellen Bildung</w:t>
      </w:r>
      <w:r>
        <w:rPr>
          <w:rFonts w:ascii="Times Roman" w:hAnsi="Times Roman"/>
          <w:rtl w:val="0"/>
          <w:lang w:val="it-IT"/>
        </w:rPr>
        <w:t>. kopaed.</w:t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 xml:space="preserve">rissen, B., &amp; Unterberg, L. (2019b). Diversity Education through Artistic Means in Germany. In C. H. Lum &amp; E. Wagner (Hrsg.), </w:t>
      </w:r>
      <w:r>
        <w:rPr>
          <w:rStyle w:val="Ohne"/>
          <w:rFonts w:ascii="Times Roman" w:hAnsi="Times Roman"/>
          <w:i w:val="1"/>
          <w:iCs w:val="1"/>
          <w:rtl w:val="0"/>
          <w:lang w:val="en-US"/>
        </w:rPr>
        <w:t>Arts Education and Cultural Diversity. Policies, Research, Practices and Critical Perspectives</w:t>
      </w:r>
      <w:r>
        <w:rPr>
          <w:rFonts w:ascii="Times Roman" w:hAnsi="Times Roman"/>
          <w:rtl w:val="0"/>
        </w:rPr>
        <w:t xml:space="preserve"> (S. 223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232). Springer.</w:t>
      </w:r>
    </w:p>
    <w:p>
      <w:pPr>
        <w:pStyle w:val="Abschnitt"/>
      </w:pPr>
      <w:r>
        <w:rPr>
          <w:rtl w:val="0"/>
        </w:rPr>
        <w:t>2020</w:t>
      </w:r>
    </w:p>
    <w:p>
      <w:pPr>
        <w:pStyle w:val="Standard"/>
        <w:numPr>
          <w:ilvl w:val="0"/>
          <w:numId w:val="5"/>
        </w:numPr>
        <w:bidi w:val="0"/>
        <w:spacing w:before="0" w:line="240" w:lineRule="auto"/>
        <w:ind w:right="0"/>
        <w:jc w:val="left"/>
        <w:rPr>
          <w:rFonts w:ascii="Times Roman" w:hAnsi="Times Roman"/>
          <w:i w:val="1"/>
          <w:iCs w:val="1"/>
          <w:rtl w:val="0"/>
          <w:lang w:val="nl-NL"/>
        </w:rPr>
      </w:pPr>
      <w:r>
        <w:rPr>
          <w:rStyle w:val="Ohne"/>
          <w:rFonts w:ascii="Times Roman" w:hAnsi="Times Roman"/>
          <w:i w:val="0"/>
          <w:iCs w:val="0"/>
          <w:rtl w:val="0"/>
          <w:lang w:val="nl-NL"/>
        </w:rPr>
        <w:t>Engel, J., Beach, D., &amp; J</w:t>
      </w:r>
      <w:r>
        <w:rPr>
          <w:rStyle w:val="Ohne"/>
          <w:rFonts w:ascii="Times Roman" w:hAnsi="Times Roman" w:hint="default"/>
          <w:i w:val="0"/>
          <w:iCs w:val="0"/>
          <w:rtl w:val="0"/>
          <w:lang w:val="sv-SE"/>
        </w:rPr>
        <w:t>ö</w:t>
      </w:r>
      <w:r>
        <w:rPr>
          <w:rStyle w:val="Ohne"/>
          <w:rFonts w:ascii="Times Roman" w:hAnsi="Times Roman"/>
          <w:i w:val="0"/>
          <w:iCs w:val="0"/>
          <w:rtl w:val="0"/>
        </w:rPr>
        <w:t xml:space="preserve">rissen, B. (Hrsg.). (2020a). </w:t>
      </w:r>
      <w:r>
        <w:rPr>
          <w:rFonts w:ascii="Times Roman" w:hAnsi="Times Roman"/>
          <w:i w:val="1"/>
          <w:iCs w:val="1"/>
          <w:rtl w:val="0"/>
          <w:lang w:val="it-IT"/>
        </w:rPr>
        <w:t>Cultural Sedimentations</w:t>
      </w:r>
      <w:r>
        <w:rPr>
          <w:rFonts w:ascii="Times Roman" w:hAnsi="Times Roman" w:hint="default"/>
          <w:i w:val="1"/>
          <w:iCs w:val="1"/>
          <w:rtl w:val="0"/>
          <w:lang w:val="en-US"/>
        </w:rPr>
        <w:t>—</w:t>
      </w:r>
      <w:r>
        <w:rPr>
          <w:rFonts w:ascii="Times Roman" w:hAnsi="Times Roman"/>
          <w:i w:val="1"/>
          <w:iCs w:val="1"/>
          <w:rtl w:val="0"/>
          <w:lang w:val="en-US"/>
        </w:rPr>
        <w:t>Ethnography on the Materiality and Historicity of Aesthetic Practices (= Ethnography and Education Vol 15 Issue 3).</w:t>
      </w:r>
      <w:r>
        <w:rPr>
          <w:rStyle w:val="Ohne"/>
          <w:rFonts w:ascii="Times Roman" w:hAnsi="Times Roman"/>
          <w:i w:val="0"/>
          <w:iCs w:val="0"/>
          <w:rtl w:val="0"/>
          <w:lang w:val="en-US"/>
        </w:rPr>
        <w:t xml:space="preserve"> Routledge. </w:t>
      </w:r>
      <w:r>
        <w:rPr>
          <w:rStyle w:val="Hyperlink.2"/>
          <w:rFonts w:ascii="Times Roman" w:cs="Times Roman" w:hAnsi="Times Roman" w:eastAsia="Times Roman"/>
          <w:i w:val="0"/>
          <w:iCs w:val="0"/>
          <w:outline w:val="0"/>
          <w:color w:val="0000ee"/>
          <w:u w:val="single"/>
          <w:rtl w:val="0"/>
          <w14:textFill>
            <w14:solidFill>
              <w14:srgbClr w14:val="0000EE"/>
            </w14:solidFill>
          </w14:textFill>
        </w:rPr>
        <w:fldChar w:fldCharType="begin" w:fldLock="0"/>
      </w:r>
      <w:r>
        <w:rPr>
          <w:rStyle w:val="Hyperlink.2"/>
          <w:rFonts w:ascii="Times Roman" w:cs="Times Roman" w:hAnsi="Times Roman" w:eastAsia="Times Roman"/>
          <w:i w:val="0"/>
          <w:iCs w:val="0"/>
          <w:outline w:val="0"/>
          <w:color w:val="0000ee"/>
          <w:u w:val="single"/>
          <w:rtl w:val="0"/>
          <w14:textFill>
            <w14:solidFill>
              <w14:srgbClr w14:val="0000EE"/>
            </w14:solidFill>
          </w14:textFill>
        </w:rPr>
        <w:instrText xml:space="preserve"> HYPERLINK "https://www.tandfonline.com/toc/reae20/15/3"</w:instrText>
      </w:r>
      <w:r>
        <w:rPr>
          <w:rStyle w:val="Hyperlink.2"/>
          <w:rFonts w:ascii="Times Roman" w:cs="Times Roman" w:hAnsi="Times Roman" w:eastAsia="Times Roman"/>
          <w:i w:val="0"/>
          <w:iCs w:val="0"/>
          <w:outline w:val="0"/>
          <w:color w:val="0000ee"/>
          <w:u w:val="single"/>
          <w:rtl w:val="0"/>
          <w14:textFill>
            <w14:solidFill>
              <w14:srgbClr w14:val="0000EE"/>
            </w14:solidFill>
          </w14:textFill>
        </w:rPr>
        <w:fldChar w:fldCharType="separate" w:fldLock="0"/>
      </w:r>
      <w:r>
        <w:rPr>
          <w:rStyle w:val="Hyperlink.2"/>
          <w:rFonts w:ascii="Times Roman" w:hAnsi="Times Roman"/>
          <w:i w:val="0"/>
          <w:iCs w:val="0"/>
          <w:outline w:val="0"/>
          <w:color w:val="0000ee"/>
          <w:u w:val="single"/>
          <w:rtl w:val="0"/>
          <w:lang w:val="en-US"/>
          <w14:textFill>
            <w14:solidFill>
              <w14:srgbClr w14:val="0000EE"/>
            </w14:solidFill>
          </w14:textFill>
        </w:rPr>
        <w:t>https://www.tandfonline.com/toc/reae20/15/3</w:t>
      </w:r>
      <w:r>
        <w:rPr>
          <w:rFonts w:ascii="Times Roman" w:cs="Times Roman" w:hAnsi="Times Roman" w:eastAsia="Times Roman"/>
          <w:i w:val="1"/>
          <w:iCs w:val="1"/>
          <w:rtl w:val="0"/>
        </w:rPr>
        <w:fldChar w:fldCharType="end" w:fldLock="0"/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nl-NL"/>
        </w:rPr>
      </w:pPr>
      <w:r>
        <w:rPr>
          <w:rFonts w:ascii="Times Roman" w:hAnsi="Times Roman"/>
          <w:rtl w:val="0"/>
          <w:lang w:val="nl-NL"/>
        </w:rPr>
        <w:t>Engel, J., Beach, D., &amp;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 xml:space="preserve">rissen, B. (2020b). Introduction: Cultural sedimentations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en-US"/>
        </w:rPr>
        <w:t xml:space="preserve">ethnography on the materiality and historicity of aesthetic practices. </w:t>
      </w:r>
      <w:r>
        <w:rPr>
          <w:rStyle w:val="Ohne"/>
          <w:rFonts w:ascii="Times Roman" w:hAnsi="Times Roman"/>
          <w:i w:val="1"/>
          <w:iCs w:val="1"/>
          <w:rtl w:val="0"/>
          <w:lang w:val="en-US"/>
        </w:rPr>
        <w:t>Ethnography and Education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15</w:t>
      </w:r>
      <w:r>
        <w:rPr>
          <w:rFonts w:ascii="Times Roman" w:hAnsi="Times Roman"/>
          <w:rtl w:val="0"/>
        </w:rPr>
        <w:t>(3), 267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 xml:space="preserve">269.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"https://doi.org/10.1080/17457823.2020.1738255"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https://doi.org/10.1080/17457823.2020.1738255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 xml:space="preserve">rissen, B. (2020). </w:t>
      </w:r>
      <w:r>
        <w:rPr>
          <w:rFonts w:ascii="Times Roman" w:hAnsi="Times Roman" w:hint="default"/>
          <w:rtl w:val="0"/>
        </w:rPr>
        <w:t>„Ä</w:t>
      </w:r>
      <w:r>
        <w:rPr>
          <w:rFonts w:ascii="Times Roman" w:hAnsi="Times Roman"/>
          <w:rtl w:val="0"/>
          <w:lang w:val="de-DE"/>
        </w:rPr>
        <w:t>sthetische Bildung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im Regime des Komputablen.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Zeitschrift f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ü</w:t>
      </w:r>
      <w:r>
        <w:rPr>
          <w:rStyle w:val="Ohne"/>
          <w:rFonts w:ascii="Times Roman" w:hAnsi="Times Roman"/>
          <w:i w:val="1"/>
          <w:iCs w:val="1"/>
          <w:rtl w:val="0"/>
        </w:rPr>
        <w:t>r P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a-DK"/>
        </w:rPr>
        <w:t>dagogik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66</w:t>
      </w:r>
      <w:r>
        <w:rPr>
          <w:rFonts w:ascii="Times Roman" w:hAnsi="Times Roman"/>
          <w:rtl w:val="0"/>
        </w:rPr>
        <w:t>(3), 341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356.</w:t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B., Schr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der, K., &amp; Carnap, A. (2020). Postdigitale Jugendkultur: Kernergebnisse einer qualitativen Studie zur digitalen Transformation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sthetischer und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nstlerischer Praktiken. In S. Timm, J. Costa, C.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hn, &amp; A. Scheunpflug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Kulturelle Bildung: Theoretische Perspektiven, methodologische Herausforderungen und empirische Befunde</w:t>
      </w:r>
      <w:r>
        <w:rPr>
          <w:rFonts w:ascii="Times Roman" w:hAnsi="Times Roman"/>
          <w:rtl w:val="0"/>
        </w:rPr>
        <w:t xml:space="preserve"> (S. 61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 xml:space="preserve">78). Waxmann.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"https://content-select.com/de/portal/media/view/5e6528e4-587c-486c-aa19-79d7b0dd2d03"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https://content-select.com/de/portal/media/view/5e6528e4-587c-486c-aa19-79d7b0dd2d03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5"/>
        </w:numPr>
        <w:bidi w:val="0"/>
        <w:spacing w:before="0" w:line="240" w:lineRule="auto"/>
        <w:ind w:right="0"/>
        <w:jc w:val="left"/>
        <w:rPr>
          <w:rFonts w:ascii="Times Roman" w:hAnsi="Times Roman"/>
          <w:i w:val="1"/>
          <w:iCs w:val="1"/>
          <w:rtl w:val="0"/>
          <w:lang w:val="de-DE"/>
        </w:rPr>
      </w:pPr>
      <w:r>
        <w:rPr>
          <w:rStyle w:val="Ohne"/>
          <w:rFonts w:ascii="Times Roman" w:hAnsi="Times Roman"/>
          <w:i w:val="0"/>
          <w:iCs w:val="0"/>
          <w:rtl w:val="0"/>
          <w:lang w:val="de-DE"/>
        </w:rPr>
        <w:t>Keuchel, S., &amp; J</w:t>
      </w:r>
      <w:r>
        <w:rPr>
          <w:rStyle w:val="Ohne"/>
          <w:rFonts w:ascii="Times Roman" w:hAnsi="Times Roman" w:hint="default"/>
          <w:i w:val="0"/>
          <w:iCs w:val="0"/>
          <w:rtl w:val="0"/>
          <w:lang w:val="sv-SE"/>
        </w:rPr>
        <w:t>ö</w:t>
      </w:r>
      <w:r>
        <w:rPr>
          <w:rStyle w:val="Ohne"/>
          <w:rFonts w:ascii="Times Roman" w:hAnsi="Times Roman"/>
          <w:i w:val="0"/>
          <w:iCs w:val="0"/>
          <w:rtl w:val="0"/>
        </w:rPr>
        <w:t xml:space="preserve">rissen, B. (2020). </w:t>
      </w:r>
      <w:r>
        <w:rPr>
          <w:rFonts w:ascii="Times Roman" w:hAnsi="Times Roman" w:hint="default"/>
          <w:i w:val="1"/>
          <w:iCs w:val="1"/>
          <w:rtl w:val="0"/>
        </w:rPr>
        <w:t>„</w:t>
      </w:r>
      <w:r>
        <w:rPr>
          <w:rFonts w:ascii="Times Roman" w:hAnsi="Times Roman"/>
          <w:i w:val="1"/>
          <w:iCs w:val="1"/>
          <w:rtl w:val="0"/>
          <w:lang w:val="de-DE"/>
        </w:rPr>
        <w:t>Postdigitale kulturelle Jugendwelten</w:t>
      </w:r>
      <w:r>
        <w:rPr>
          <w:rFonts w:ascii="Times Roman" w:hAnsi="Times Roman" w:hint="default"/>
          <w:i w:val="1"/>
          <w:iCs w:val="1"/>
          <w:rtl w:val="0"/>
          <w:lang w:val="en-US"/>
        </w:rPr>
        <w:t>“—</w:t>
      </w:r>
      <w:r>
        <w:rPr>
          <w:rFonts w:ascii="Times Roman" w:hAnsi="Times Roman"/>
          <w:i w:val="1"/>
          <w:iCs w:val="1"/>
          <w:rtl w:val="0"/>
          <w:lang w:val="de-DE"/>
        </w:rPr>
        <w:t>Schlussbericht: Entwicklung neuer Methodeninstrumente zur Weiterentwicklung der Forschung zur Kulturellen Bildung in der digitalen und postdigitalen Welt</w:t>
      </w:r>
      <w:r>
        <w:rPr>
          <w:rStyle w:val="Ohne"/>
          <w:rFonts w:ascii="Times Roman" w:hAnsi="Times Roman"/>
          <w:i w:val="0"/>
          <w:iCs w:val="0"/>
          <w:rtl w:val="0"/>
        </w:rPr>
        <w:t>. BMBF.</w:t>
      </w:r>
    </w:p>
    <w:p>
      <w:pPr>
        <w:pStyle w:val="Standard"/>
        <w:numPr>
          <w:ilvl w:val="0"/>
          <w:numId w:val="5"/>
        </w:numPr>
        <w:bidi w:val="0"/>
        <w:spacing w:before="0" w:line="240" w:lineRule="auto"/>
        <w:ind w:right="0"/>
        <w:jc w:val="left"/>
        <w:rPr>
          <w:rFonts w:ascii="Times Roman" w:hAnsi="Times Roman"/>
          <w:i w:val="1"/>
          <w:iCs w:val="1"/>
          <w:rtl w:val="0"/>
          <w:lang w:val="de-DE"/>
        </w:rPr>
      </w:pPr>
      <w:r>
        <w:rPr>
          <w:rStyle w:val="Ohne"/>
          <w:rFonts w:ascii="Times Roman" w:hAnsi="Times Roman"/>
          <w:i w:val="0"/>
          <w:iCs w:val="0"/>
          <w:rtl w:val="0"/>
          <w:lang w:val="de-DE"/>
        </w:rPr>
        <w:t>Lehmann, A. C., Kr</w:t>
      </w:r>
      <w:r>
        <w:rPr>
          <w:rStyle w:val="Ohne"/>
          <w:rFonts w:ascii="Times Roman" w:hAnsi="Times Roman" w:hint="default"/>
          <w:i w:val="0"/>
          <w:iCs w:val="0"/>
          <w:rtl w:val="0"/>
          <w:lang w:val="sv-SE"/>
        </w:rPr>
        <w:t>ö</w:t>
      </w:r>
      <w:r>
        <w:rPr>
          <w:rStyle w:val="Ohne"/>
          <w:rFonts w:ascii="Times Roman" w:hAnsi="Times Roman"/>
          <w:i w:val="0"/>
          <w:iCs w:val="0"/>
          <w:rtl w:val="0"/>
          <w:lang w:val="en-US"/>
        </w:rPr>
        <w:t>ner, S., &amp; J</w:t>
      </w:r>
      <w:r>
        <w:rPr>
          <w:rStyle w:val="Ohne"/>
          <w:rFonts w:ascii="Times Roman" w:hAnsi="Times Roman" w:hint="default"/>
          <w:i w:val="0"/>
          <w:iCs w:val="0"/>
          <w:rtl w:val="0"/>
          <w:lang w:val="sv-SE"/>
        </w:rPr>
        <w:t>ö</w:t>
      </w:r>
      <w:r>
        <w:rPr>
          <w:rStyle w:val="Ohne"/>
          <w:rFonts w:ascii="Times Roman" w:hAnsi="Times Roman"/>
          <w:i w:val="0"/>
          <w:iCs w:val="0"/>
          <w:rtl w:val="0"/>
        </w:rPr>
        <w:t xml:space="preserve">rissen, B. (2020). </w:t>
      </w:r>
      <w:r>
        <w:rPr>
          <w:rFonts w:ascii="Times Roman" w:hAnsi="Times Roman"/>
          <w:i w:val="1"/>
          <w:iCs w:val="1"/>
          <w:rtl w:val="0"/>
          <w:lang w:val="de-DE"/>
        </w:rPr>
        <w:t>Schlussbericht zum BMBF-Verbundvorhaben</w:t>
      </w:r>
      <w:r>
        <w:rPr>
          <w:rFonts w:ascii="Times Roman" w:hAnsi="Times Roman" w:hint="default"/>
          <w:i w:val="1"/>
          <w:iCs w:val="1"/>
          <w:rtl w:val="0"/>
        </w:rPr>
        <w:t xml:space="preserve">  </w:t>
      </w:r>
      <w:r>
        <w:rPr>
          <w:rFonts w:ascii="Times Roman" w:hAnsi="Times Roman"/>
          <w:i w:val="1"/>
          <w:iCs w:val="1"/>
          <w:rtl w:val="0"/>
          <w:lang w:val="de-DE"/>
        </w:rPr>
        <w:t>Kondensiertes Gl</w:t>
      </w:r>
      <w:r>
        <w:rPr>
          <w:rFonts w:ascii="Times Roman" w:hAnsi="Times Roman" w:hint="default"/>
          <w:i w:val="1"/>
          <w:iCs w:val="1"/>
          <w:rtl w:val="0"/>
        </w:rPr>
        <w:t>ü</w:t>
      </w:r>
      <w:r>
        <w:rPr>
          <w:rFonts w:ascii="Times Roman" w:hAnsi="Times Roman"/>
          <w:i w:val="1"/>
          <w:iCs w:val="1"/>
          <w:rtl w:val="0"/>
          <w:lang w:val="de-DE"/>
        </w:rPr>
        <w:t>ck? Mehrt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</w:rPr>
        <w:t>gige musikp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  <w:lang w:val="de-DE"/>
        </w:rPr>
        <w:t>dagogische Interventionen: Determinanten der Teilnahme, wirksame Gestaltungsmerkmale und Effekte auf Kompetenzen und Pers</w:t>
      </w:r>
      <w:r>
        <w:rPr>
          <w:rFonts w:ascii="Times Roman" w:hAnsi="Times Roman" w:hint="default"/>
          <w:i w:val="1"/>
          <w:iCs w:val="1"/>
          <w:rtl w:val="0"/>
          <w:lang w:val="sv-SE"/>
        </w:rPr>
        <w:t>ö</w:t>
      </w:r>
      <w:r>
        <w:rPr>
          <w:rFonts w:ascii="Times Roman" w:hAnsi="Times Roman"/>
          <w:i w:val="1"/>
          <w:iCs w:val="1"/>
          <w:rtl w:val="0"/>
          <w:lang w:val="de-DE"/>
        </w:rPr>
        <w:t>nlichkeitsentwicklung</w:t>
      </w:r>
      <w:r>
        <w:rPr>
          <w:rStyle w:val="Ohne"/>
          <w:rFonts w:ascii="Times Roman" w:hAnsi="Times Roman"/>
          <w:i w:val="0"/>
          <w:iCs w:val="0"/>
          <w:rtl w:val="0"/>
        </w:rPr>
        <w:t>. BMBF.</w:t>
      </w:r>
    </w:p>
    <w:p>
      <w:pPr>
        <w:pStyle w:val="Abschnitt"/>
      </w:pPr>
      <w:r>
        <w:rPr>
          <w:rtl w:val="0"/>
        </w:rPr>
        <w:t>2021</w:t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Bettinger, P., &amp;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(2021). Medienbildung (Springer Online First). In U. Sander, F. von Gross, &amp; K.-U. Hugger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Handbuch Medienp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a-DK"/>
        </w:rPr>
        <w:t>dagogik</w:t>
      </w:r>
      <w:r>
        <w:rPr>
          <w:rFonts w:ascii="Times Roman" w:hAnsi="Times Roman"/>
          <w:rtl w:val="0"/>
          <w:lang w:val="de-DE"/>
        </w:rPr>
        <w:t xml:space="preserve"> (2. Aufl., S. 1-13 (online first)). VS Verlag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Sozialwissenschaften.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"https://doi.org/10.1007/978-3-658-25090-4_10-1"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https://doi.org/10.1007/978-3-658-25090-4_10-1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(2021a). Medienbildung 2021</w:t>
      </w:r>
      <w:r>
        <w:rPr>
          <w:rFonts w:ascii="Times Roman" w:hAnsi="Times Roman" w:hint="default"/>
          <w:rtl w:val="0"/>
          <w:lang w:val="en-US"/>
        </w:rPr>
        <w:t>—</w:t>
      </w:r>
      <w:r>
        <w:rPr>
          <w:rFonts w:ascii="Times Roman" w:hAnsi="Times Roman"/>
          <w:rtl w:val="0"/>
          <w:lang w:val="de-DE"/>
        </w:rPr>
        <w:t>Kritisch, unkritisch, post-kritisch? In M. Br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ggemann, M. Gerstmann, &amp; H. Sulewski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 xml:space="preserve">Medienkultur und 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Ö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ffentlichkeit. Meinungs- und Medienbildung zwischen Engagement, Einfluss und Protest</w:t>
      </w:r>
      <w:r>
        <w:rPr>
          <w:rFonts w:ascii="Times Roman" w:hAnsi="Times Roman"/>
          <w:rtl w:val="0"/>
        </w:rPr>
        <w:t xml:space="preserve"> (S. 29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it-IT"/>
        </w:rPr>
        <w:t>45). kopaed.</w:t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(2021b). Sinne, Subjekt, Gemeinschaft. Perspektiven der Forschung zur Digitalisierung in der Kulturellen Bildung. In N. Eger &amp; A. Klinge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Wie viel K</w:t>
      </w:r>
      <w:r>
        <w:rPr>
          <w:rStyle w:val="Ohne"/>
          <w:rFonts w:ascii="Times Roman" w:hAnsi="Times Roman" w:hint="default"/>
          <w:i w:val="1"/>
          <w:iCs w:val="1"/>
          <w:rtl w:val="0"/>
          <w:lang w:val="sv-SE"/>
        </w:rPr>
        <w:t>ö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rper braucht die kulturelle Bildung?</w:t>
      </w:r>
      <w:r>
        <w:rPr>
          <w:rFonts w:ascii="Times Roman" w:hAnsi="Times Roman"/>
          <w:rtl w:val="0"/>
        </w:rPr>
        <w:t xml:space="preserve"> (S. 161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173). kopaed.</w:t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B., &amp; Klepacki, L. (2021). Krise, Kultur und die Fortsetzung des Lebens: Der Gedanke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kultureller Resilienz</w:t>
      </w:r>
      <w:r>
        <w:rPr>
          <w:rFonts w:ascii="Times Roman" w:hAnsi="Times Roman" w:hint="default"/>
          <w:rtl w:val="1"/>
          <w:lang w:val="ar-SA" w:bidi="ar-SA"/>
        </w:rPr>
        <w:t>“</w:t>
      </w:r>
      <w:r>
        <w:rPr>
          <w:rFonts w:ascii="Times Roman" w:hAnsi="Times Roman"/>
          <w:rtl w:val="0"/>
          <w:lang w:val="nl-NL"/>
        </w:rPr>
        <w:t xml:space="preserve">. In M. Dietrich &amp; V. Zalcbergaite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Kultur. Spiel. Resilienz. Vom Wert der Kulturellen Bildung in Krisen</w:t>
      </w:r>
      <w:r>
        <w:rPr>
          <w:rFonts w:ascii="Times Roman" w:hAnsi="Times Roman"/>
          <w:rtl w:val="0"/>
        </w:rPr>
        <w:t xml:space="preserve"> (S. 57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63). kopaed.</w:t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da-DK"/>
        </w:rPr>
      </w:pPr>
      <w:r>
        <w:rPr>
          <w:rFonts w:ascii="Times Roman" w:hAnsi="Times Roman"/>
          <w:rtl w:val="0"/>
          <w:lang w:val="da-DK"/>
        </w:rPr>
        <w:t>Klepacki, L., &amp;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(2021). Die Schule als transgressiv-reflexiver Kulturort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ein 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dagogisches Paragranum. In D. Burghardt, M. Krebs, &amp; J. Noack Napoles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Weiterdenken</w:t>
      </w:r>
      <w:r>
        <w:rPr>
          <w:rStyle w:val="Ohne"/>
          <w:rFonts w:ascii="Times Roman" w:hAnsi="Times Roman" w:hint="default"/>
          <w:i w:val="1"/>
          <w:iCs w:val="1"/>
          <w:rtl w:val="0"/>
          <w:lang w:val="en-US"/>
        </w:rPr>
        <w:t>—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Perspektiven p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dagogischer Anthropologie. Festschrift f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ü</w:t>
      </w:r>
      <w:r>
        <w:rPr>
          <w:rStyle w:val="Ohne"/>
          <w:rFonts w:ascii="Times Roman" w:hAnsi="Times Roman"/>
          <w:i w:val="1"/>
          <w:iCs w:val="1"/>
          <w:rtl w:val="0"/>
        </w:rPr>
        <w:t>r J</w:t>
      </w:r>
      <w:r>
        <w:rPr>
          <w:rStyle w:val="Ohne"/>
          <w:rFonts w:ascii="Times Roman" w:hAnsi="Times Roman" w:hint="default"/>
          <w:i w:val="1"/>
          <w:iCs w:val="1"/>
          <w:rtl w:val="0"/>
          <w:lang w:val="sv-SE"/>
        </w:rPr>
        <w:t>ö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rg Zirfas</w:t>
      </w:r>
      <w:r>
        <w:rPr>
          <w:rFonts w:ascii="Times Roman" w:hAnsi="Times Roman"/>
          <w:rtl w:val="0"/>
        </w:rPr>
        <w:t xml:space="preserve"> (S. 126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it-IT"/>
        </w:rPr>
        <w:t>138). Beltz Juventa.</w:t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ller, E., Unterberg, L., &amp;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 xml:space="preserve">rissen, B. (2021). Cultural Sustainability and (Post-)digital Transformation(s) in the Context of Aesthetic, Arts, and Cultural Education. In B. Bolden &amp; N. Jeanneret (Hrsg.), </w:t>
      </w:r>
      <w:r>
        <w:rPr>
          <w:rStyle w:val="Ohne"/>
          <w:rFonts w:ascii="Times Roman" w:hAnsi="Times Roman"/>
          <w:i w:val="1"/>
          <w:iCs w:val="1"/>
          <w:rtl w:val="0"/>
          <w:lang w:val="en-US"/>
        </w:rPr>
        <w:t>Visions of Sustainability for Arts Education. Value, Challenge and Potential</w:t>
      </w:r>
      <w:r>
        <w:rPr>
          <w:rFonts w:ascii="Times Roman" w:hAnsi="Times Roman"/>
          <w:rtl w:val="0"/>
          <w:lang w:val="pt-PT"/>
        </w:rPr>
        <w:t xml:space="preserve"> (Bd. 3, S. 125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139). Springer.</w:t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Unterberg, L., &amp;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(2021a). Algorithm trouble oder das Unbehagen in einer Kultur der Algorithmen: Postdigitale Kunstpraktiken, Kulturelle Bildung und Widerst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ndigkeit. In J. Ackermann &amp; B. Egger (Hrsg.), </w:t>
      </w:r>
      <w:r>
        <w:rPr>
          <w:rStyle w:val="Ohne"/>
          <w:rFonts w:ascii="Times Roman" w:hAnsi="Times Roman"/>
          <w:i w:val="1"/>
          <w:iCs w:val="1"/>
          <w:rtl w:val="0"/>
        </w:rPr>
        <w:t>Transdisziplin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re Begegnungen zwischen postdigitaler Kunst und Kultureller Bildung</w:t>
      </w:r>
      <w:r>
        <w:rPr>
          <w:rFonts w:ascii="Times Roman" w:hAnsi="Times Roman"/>
          <w:rtl w:val="0"/>
        </w:rPr>
        <w:t xml:space="preserve"> (S. 29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de-DE"/>
        </w:rPr>
        <w:t xml:space="preserve">42). Springer Fachmedien Wiesbaden.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"https://doi.org/10.1007/978-3-658-32079-9_3"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https://doi.org/10.1007/978-3-658-32079-9_3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de-DE"/>
        </w:rPr>
      </w:pPr>
      <w:r>
        <w:rPr>
          <w:rFonts w:ascii="Times Roman" w:hAnsi="Times Roman"/>
          <w:rtl w:val="0"/>
          <w:lang w:val="de-DE"/>
        </w:rPr>
        <w:t>Unterberg, L., &amp;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(2021b). Online-Rezensionen als Beispiel relationaler Prozesse der Subjektivation in der postdigitalen Kulturellen Bildung. In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Rezensiv</w:t>
      </w:r>
      <w:r>
        <w:rPr>
          <w:rStyle w:val="Ohne"/>
          <w:rFonts w:ascii="Times Roman" w:hAnsi="Times Roman" w:hint="default"/>
          <w:i w:val="1"/>
          <w:iCs w:val="1"/>
          <w:rtl w:val="0"/>
          <w:lang w:val="en-US"/>
        </w:rPr>
        <w:t>—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Online-Rezensionen und Kulturelle Bildung</w:t>
      </w:r>
      <w:r>
        <w:rPr>
          <w:rFonts w:ascii="Times Roman" w:hAnsi="Times Roman"/>
          <w:rtl w:val="0"/>
        </w:rPr>
        <w:t xml:space="preserve"> (S. 287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de-DE"/>
        </w:rPr>
        <w:t xml:space="preserve">296). transcript Verlag.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"https://doi.org/10.1515/9783839454435-018"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https://doi.org/10.1515/9783839454435-018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Abschnitt"/>
        <w:rPr>
          <w:rStyle w:val="Ohne"/>
        </w:rPr>
      </w:pPr>
      <w:r>
        <w:rPr>
          <w:rStyle w:val="Ohne"/>
          <w:rtl w:val="0"/>
          <w:lang w:val="de-DE"/>
        </w:rPr>
        <w:t>2022</w:t>
      </w:r>
    </w:p>
    <w:p>
      <w:pPr>
        <w:pStyle w:val="Standard"/>
        <w:numPr>
          <w:ilvl w:val="0"/>
          <w:numId w:val="5"/>
        </w:numPr>
        <w:bidi w:val="0"/>
        <w:spacing w:before="0" w:line="240" w:lineRule="auto"/>
        <w:ind w:right="0"/>
        <w:jc w:val="left"/>
        <w:rPr>
          <w:rFonts w:ascii="Times Roman" w:hAnsi="Times Roman"/>
          <w:i w:val="1"/>
          <w:iCs w:val="1"/>
          <w:rtl w:val="0"/>
          <w:lang w:val="de-DE"/>
        </w:rPr>
      </w:pPr>
      <w:r>
        <w:rPr>
          <w:rStyle w:val="Ohne"/>
          <w:rFonts w:ascii="Times Roman" w:hAnsi="Times Roman"/>
          <w:i w:val="0"/>
          <w:iCs w:val="0"/>
          <w:rtl w:val="0"/>
          <w:lang w:val="de-DE"/>
        </w:rPr>
        <w:t>Ahlers, M., J</w:t>
      </w:r>
      <w:r>
        <w:rPr>
          <w:rStyle w:val="Ohne"/>
          <w:rFonts w:ascii="Times Roman" w:hAnsi="Times Roman" w:hint="default"/>
          <w:i w:val="0"/>
          <w:iCs w:val="0"/>
          <w:rtl w:val="0"/>
          <w:lang w:val="sv-SE"/>
        </w:rPr>
        <w:t>ö</w:t>
      </w:r>
      <w:r>
        <w:rPr>
          <w:rStyle w:val="Ohne"/>
          <w:rFonts w:ascii="Times Roman" w:hAnsi="Times Roman"/>
          <w:i w:val="0"/>
          <w:iCs w:val="0"/>
          <w:rtl w:val="0"/>
          <w:lang w:val="de-DE"/>
        </w:rPr>
        <w:t xml:space="preserve">rissen, B., Donner, M., &amp; Wernicke, C. (Hrsg.). (2022a). </w:t>
      </w:r>
      <w:r>
        <w:rPr>
          <w:rFonts w:ascii="Times Roman" w:hAnsi="Times Roman"/>
          <w:i w:val="1"/>
          <w:iCs w:val="1"/>
          <w:rtl w:val="0"/>
          <w:lang w:val="de-DE"/>
        </w:rPr>
        <w:t>MusikmachDinge im Kontext. Forschungszug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  <w:lang w:val="de-DE"/>
        </w:rPr>
        <w:t>nge zur Soziomaterialit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  <w:lang w:val="de-DE"/>
        </w:rPr>
        <w:t>t von Musiktechnologie</w:t>
      </w:r>
      <w:r>
        <w:rPr>
          <w:rStyle w:val="Ohne"/>
          <w:rFonts w:ascii="Times Roman" w:hAnsi="Times Roman"/>
          <w:i w:val="0"/>
          <w:iCs w:val="0"/>
          <w:rtl w:val="0"/>
          <w:lang w:val="pt-PT"/>
        </w:rPr>
        <w:t xml:space="preserve">. Olms. </w:t>
      </w:r>
      <w:r>
        <w:rPr>
          <w:rStyle w:val="Hyperlink.2"/>
          <w:rFonts w:ascii="Times Roman" w:cs="Times Roman" w:hAnsi="Times Roman" w:eastAsia="Times Roman"/>
          <w:i w:val="0"/>
          <w:iCs w:val="0"/>
          <w:outline w:val="0"/>
          <w:color w:val="0000ee"/>
          <w:u w:val="single"/>
          <w:rtl w:val="0"/>
          <w14:textFill>
            <w14:solidFill>
              <w14:srgbClr w14:val="0000EE"/>
            </w14:solidFill>
          </w14:textFill>
        </w:rPr>
        <w:fldChar w:fldCharType="begin" w:fldLock="0"/>
      </w:r>
      <w:r>
        <w:rPr>
          <w:rStyle w:val="Hyperlink.2"/>
          <w:rFonts w:ascii="Times Roman" w:cs="Times Roman" w:hAnsi="Times Roman" w:eastAsia="Times Roman"/>
          <w:i w:val="0"/>
          <w:iCs w:val="0"/>
          <w:outline w:val="0"/>
          <w:color w:val="0000ee"/>
          <w:u w:val="single"/>
          <w:rtl w:val="0"/>
          <w14:textFill>
            <w14:solidFill>
              <w14:srgbClr w14:val="0000EE"/>
            </w14:solidFill>
          </w14:textFill>
        </w:rPr>
        <w:instrText xml:space="preserve"> HYPERLINK "https://hildok.bsz-bw.de/frontdoor/index/index/docId/1366"</w:instrText>
      </w:r>
      <w:r>
        <w:rPr>
          <w:rStyle w:val="Hyperlink.2"/>
          <w:rFonts w:ascii="Times Roman" w:cs="Times Roman" w:hAnsi="Times Roman" w:eastAsia="Times Roman"/>
          <w:i w:val="0"/>
          <w:iCs w:val="0"/>
          <w:outline w:val="0"/>
          <w:color w:val="0000ee"/>
          <w:u w:val="single"/>
          <w:rtl w:val="0"/>
          <w14:textFill>
            <w14:solidFill>
              <w14:srgbClr w14:val="0000EE"/>
            </w14:solidFill>
          </w14:textFill>
        </w:rPr>
        <w:fldChar w:fldCharType="separate" w:fldLock="0"/>
      </w:r>
      <w:r>
        <w:rPr>
          <w:rStyle w:val="Hyperlink.2"/>
          <w:rFonts w:ascii="Times Roman" w:hAnsi="Times Roman"/>
          <w:i w:val="0"/>
          <w:iCs w:val="0"/>
          <w:outline w:val="0"/>
          <w:color w:val="0000ee"/>
          <w:u w:val="single"/>
          <w:rtl w:val="0"/>
          <w:lang w:val="nl-NL"/>
          <w14:textFill>
            <w14:solidFill>
              <w14:srgbClr w14:val="0000EE"/>
            </w14:solidFill>
          </w14:textFill>
        </w:rPr>
        <w:t>https://hildok.bsz-bw.de/frontdoor/index/index/docId/1366</w:t>
      </w:r>
      <w:r>
        <w:rPr>
          <w:rFonts w:ascii="Times Roman" w:cs="Times Roman" w:hAnsi="Times Roman" w:eastAsia="Times Roman"/>
          <w:i w:val="1"/>
          <w:iCs w:val="1"/>
          <w:rtl w:val="0"/>
        </w:rPr>
        <w:fldChar w:fldCharType="end" w:fldLock="0"/>
      </w:r>
    </w:p>
    <w:p>
      <w:pPr>
        <w:pStyle w:val="Standard"/>
        <w:numPr>
          <w:ilvl w:val="0"/>
          <w:numId w:val="5"/>
        </w:numPr>
        <w:bidi w:val="0"/>
        <w:spacing w:before="0" w:line="240" w:lineRule="auto"/>
        <w:ind w:right="0"/>
        <w:jc w:val="left"/>
        <w:rPr>
          <w:rFonts w:ascii="Times Roman" w:hAnsi="Times Roman"/>
          <w:i w:val="1"/>
          <w:iCs w:val="1"/>
          <w:rtl w:val="0"/>
          <w:lang w:val="de-DE"/>
        </w:rPr>
      </w:pPr>
      <w:r>
        <w:rPr>
          <w:rStyle w:val="Ohne"/>
          <w:rFonts w:ascii="Times Roman" w:hAnsi="Times Roman"/>
          <w:i w:val="0"/>
          <w:iCs w:val="0"/>
          <w:rtl w:val="0"/>
          <w:lang w:val="de-DE"/>
        </w:rPr>
        <w:t>Ahlers, M., J</w:t>
      </w:r>
      <w:r>
        <w:rPr>
          <w:rStyle w:val="Ohne"/>
          <w:rFonts w:ascii="Times Roman" w:hAnsi="Times Roman" w:hint="default"/>
          <w:i w:val="0"/>
          <w:iCs w:val="0"/>
          <w:rtl w:val="0"/>
          <w:lang w:val="sv-SE"/>
        </w:rPr>
        <w:t>ö</w:t>
      </w:r>
      <w:r>
        <w:rPr>
          <w:rStyle w:val="Ohne"/>
          <w:rFonts w:ascii="Times Roman" w:hAnsi="Times Roman"/>
          <w:i w:val="0"/>
          <w:iCs w:val="0"/>
          <w:rtl w:val="0"/>
          <w:lang w:val="de-DE"/>
        </w:rPr>
        <w:t xml:space="preserve">rissen, B., Donner, M., &amp; Wernicke, C. (Hrsg.). (2022b). Vorwort. In </w:t>
      </w:r>
      <w:r>
        <w:rPr>
          <w:rFonts w:ascii="Times Roman" w:hAnsi="Times Roman"/>
          <w:i w:val="1"/>
          <w:iCs w:val="1"/>
          <w:rtl w:val="0"/>
          <w:lang w:val="de-DE"/>
        </w:rPr>
        <w:t>MusikmachDinge im Kontext. Forschungszug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  <w:lang w:val="de-DE"/>
        </w:rPr>
        <w:t>nge zur Soziomaterialit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  <w:lang w:val="de-DE"/>
        </w:rPr>
        <w:t>t von Musiktechnologie</w:t>
      </w:r>
      <w:r>
        <w:rPr>
          <w:rStyle w:val="Ohne"/>
          <w:rFonts w:ascii="Times Roman" w:hAnsi="Times Roman"/>
          <w:i w:val="0"/>
          <w:iCs w:val="0"/>
          <w:rtl w:val="0"/>
        </w:rPr>
        <w:t xml:space="preserve"> (S. 9</w:t>
      </w:r>
      <w:r>
        <w:rPr>
          <w:rStyle w:val="Ohne"/>
          <w:rFonts w:ascii="Times Roman" w:hAnsi="Times Roman" w:hint="default"/>
          <w:i w:val="0"/>
          <w:iCs w:val="0"/>
          <w:rtl w:val="0"/>
        </w:rPr>
        <w:t>–</w:t>
      </w:r>
      <w:r>
        <w:rPr>
          <w:rStyle w:val="Ohne"/>
          <w:rFonts w:ascii="Times Roman" w:hAnsi="Times Roman"/>
          <w:i w:val="0"/>
          <w:iCs w:val="0"/>
          <w:rtl w:val="0"/>
          <w:lang w:val="pt-PT"/>
        </w:rPr>
        <w:t>16). Olms.</w:t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en-US"/>
        </w:rPr>
      </w:pPr>
      <w:r>
        <w:rPr>
          <w:rFonts w:ascii="Times Roman" w:hAnsi="Times Roman"/>
          <w:rtl w:val="0"/>
          <w:lang w:val="en-US"/>
        </w:rPr>
        <w:t>Bettinger, P., &amp;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(2022). Medienbildung. In U. Sander, F. von Gross, &amp; K.-U. Hugger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Handbuch Medienp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a-DK"/>
        </w:rPr>
        <w:t>dagogik</w:t>
      </w:r>
      <w:r>
        <w:rPr>
          <w:rFonts w:ascii="Times Roman" w:hAnsi="Times Roman"/>
          <w:rtl w:val="0"/>
          <w:lang w:val="de-DE"/>
        </w:rPr>
        <w:t xml:space="preserve"> (2. Aufl., S. 81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nl-NL"/>
        </w:rPr>
        <w:t>93). VS Verlag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r Sozialwissenschaften.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"https://doi.org/10.1007/978-3-658-25090-4_10-1"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https://doi.org/10.1007/978-3-658-25090-4_10-1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fr-FR"/>
        </w:rPr>
      </w:pPr>
      <w:r>
        <w:rPr>
          <w:rFonts w:ascii="Times Roman" w:hAnsi="Times Roman"/>
          <w:rtl w:val="0"/>
          <w:lang w:val="fr-FR"/>
        </w:rPr>
        <w:t>Donner, M., &amp;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rissen, B. (2022). Digitale Designs und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sthetische Praxis: Biographische, situative und produktionsorientierte Haltungen junger Menschen im Umgang mit materiell-digitalen MusikmachDingen. In M. Ahlers, B.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 xml:space="preserve">rissen, M. Donner, &amp; C. Wernicke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MusikmachDinge im Kontext. Forschungszug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nge zur Soziomaterialit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t von Musiktechnologie</w:t>
      </w:r>
      <w:r>
        <w:rPr>
          <w:rFonts w:ascii="Times Roman" w:hAnsi="Times Roman"/>
          <w:rtl w:val="0"/>
        </w:rPr>
        <w:t xml:space="preserve"> (S. 231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>264). Olms.</w:t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nl-NL"/>
        </w:rPr>
      </w:pPr>
      <w:r>
        <w:rPr>
          <w:rFonts w:ascii="Times Roman" w:hAnsi="Times Roman"/>
          <w:rtl w:val="0"/>
          <w:lang w:val="nl-NL"/>
        </w:rPr>
        <w:t>Engel, J., &amp;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(2022). Schule und Medialit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it-IT"/>
        </w:rPr>
        <w:t xml:space="preserve">t. In T. Hascher, T.-S. Idel, &amp; W. Helsper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Handbuch Schulforschung</w:t>
      </w:r>
      <w:r>
        <w:rPr>
          <w:rFonts w:ascii="Times Roman" w:hAnsi="Times Roman"/>
          <w:rtl w:val="0"/>
        </w:rPr>
        <w:t xml:space="preserve"> (3.,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berarbeitete und aktualisierte Auflage, S. 615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de-DE"/>
        </w:rPr>
        <w:t xml:space="preserve">634). Springer Fachmedien.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"https://doi.org/10.1007/978-3-658-24734-8_28-1"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https://doi.org/10.1007/978-3-658-24734-8_28-1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  <w:lang w:val="it-IT"/>
        </w:rPr>
      </w:pPr>
      <w:r>
        <w:rPr>
          <w:rFonts w:ascii="Times Roman" w:hAnsi="Times Roman"/>
          <w:rtl w:val="0"/>
          <w:lang w:val="it-IT"/>
        </w:rPr>
        <w:t>Flasche, V., &amp; 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(2022). Bibliotheken, Digitalisierung und kulturelle Bildung in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ndlichen 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umen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Kulturorte im Kontext (post-)digitaler Jugendkultur. In N. Kolleck, M. 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it-IT"/>
        </w:rPr>
        <w:t xml:space="preserve">del, &amp; J. Nolting (Hrsg.),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Forschung zu kultureller Bildung in l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ndlichen R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umen. Methoden, Theorien und erste Befunde</w:t>
      </w:r>
      <w:r>
        <w:rPr>
          <w:rFonts w:ascii="Times Roman" w:hAnsi="Times Roman"/>
          <w:rtl w:val="0"/>
        </w:rPr>
        <w:t xml:space="preserve"> (S. 75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it-IT"/>
        </w:rPr>
        <w:t>90). Beltz Juventa.</w:t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 (2022). Digitale Sympoiesis und kulturelle Resilienz: Alternative Perspektiven auf Digitalisierung im Anthropoz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 xml:space="preserve">n. 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Vierteljahrsschrift f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ü</w:t>
      </w:r>
      <w:r>
        <w:rPr>
          <w:rStyle w:val="Ohne"/>
          <w:rFonts w:ascii="Times Roman" w:hAnsi="Times Roman"/>
          <w:i w:val="1"/>
          <w:iCs w:val="1"/>
          <w:rtl w:val="0"/>
          <w:lang w:val="de-DE"/>
        </w:rPr>
        <w:t>r wissenschaftliche P</w:t>
      </w:r>
      <w:r>
        <w:rPr>
          <w:rStyle w:val="Ohne"/>
          <w:rFonts w:ascii="Times Roman" w:hAnsi="Times Roman" w:hint="default"/>
          <w:i w:val="1"/>
          <w:iCs w:val="1"/>
          <w:rtl w:val="0"/>
        </w:rPr>
        <w:t>ä</w:t>
      </w:r>
      <w:r>
        <w:rPr>
          <w:rStyle w:val="Ohne"/>
          <w:rFonts w:ascii="Times Roman" w:hAnsi="Times Roman"/>
          <w:i w:val="1"/>
          <w:iCs w:val="1"/>
          <w:rtl w:val="0"/>
          <w:lang w:val="da-DK"/>
        </w:rPr>
        <w:t>dagogik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98</w:t>
      </w:r>
      <w:r>
        <w:rPr>
          <w:rFonts w:ascii="Times Roman" w:hAnsi="Times Roman"/>
          <w:rtl w:val="0"/>
        </w:rPr>
        <w:t>(4), 474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 xml:space="preserve">489.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"https://doi.org/10.30965/25890581-09703066"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https://doi.org/10.30965/25890581-09703066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5"/>
        </w:numPr>
        <w:bidi w:val="0"/>
        <w:spacing w:before="0" w:line="240" w:lineRule="auto"/>
        <w:ind w:right="0"/>
        <w:jc w:val="left"/>
        <w:rPr>
          <w:rFonts w:ascii="Times Roman" w:hAnsi="Times Roman"/>
          <w:i w:val="1"/>
          <w:iCs w:val="1"/>
          <w:rtl w:val="0"/>
        </w:rPr>
      </w:pPr>
      <w:r>
        <w:rPr>
          <w:rStyle w:val="Ohne"/>
          <w:rFonts w:ascii="Times Roman" w:hAnsi="Times Roman"/>
          <w:i w:val="0"/>
          <w:iCs w:val="0"/>
          <w:rtl w:val="0"/>
        </w:rPr>
        <w:t>J</w:t>
      </w:r>
      <w:r>
        <w:rPr>
          <w:rStyle w:val="Ohne"/>
          <w:rFonts w:ascii="Times Roman" w:hAnsi="Times Roman" w:hint="default"/>
          <w:i w:val="0"/>
          <w:iCs w:val="0"/>
          <w:rtl w:val="0"/>
          <w:lang w:val="sv-SE"/>
        </w:rPr>
        <w:t>ö</w:t>
      </w:r>
      <w:r>
        <w:rPr>
          <w:rStyle w:val="Ohne"/>
          <w:rFonts w:ascii="Times Roman" w:hAnsi="Times Roman"/>
          <w:i w:val="0"/>
          <w:iCs w:val="0"/>
          <w:rtl w:val="0"/>
          <w:lang w:val="de-DE"/>
        </w:rPr>
        <w:t xml:space="preserve">rissen, B., &amp; Donner, M. (2022). </w:t>
      </w:r>
      <w:r>
        <w:rPr>
          <w:rFonts w:ascii="Times Roman" w:hAnsi="Times Roman" w:hint="default"/>
          <w:i w:val="1"/>
          <w:iCs w:val="1"/>
          <w:rtl w:val="0"/>
        </w:rPr>
        <w:t>„</w:t>
      </w:r>
      <w:r>
        <w:rPr>
          <w:rFonts w:ascii="Times Roman" w:hAnsi="Times Roman"/>
          <w:i w:val="1"/>
          <w:iCs w:val="1"/>
          <w:rtl w:val="0"/>
          <w:lang w:val="de-DE"/>
        </w:rPr>
        <w:t>Musikalische Interface-Designs: Augmentierte Kreativit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  <w:lang w:val="de-DE"/>
        </w:rPr>
        <w:t>t und Konnektivit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</w:rPr>
        <w:t>t</w:t>
      </w:r>
      <w:r>
        <w:rPr>
          <w:rFonts w:ascii="Times Roman" w:hAnsi="Times Roman" w:hint="default"/>
          <w:i w:val="1"/>
          <w:iCs w:val="1"/>
          <w:rtl w:val="1"/>
          <w:lang w:val="ar-SA" w:bidi="ar-SA"/>
        </w:rPr>
        <w:t>“</w:t>
      </w:r>
      <w:r>
        <w:rPr>
          <w:rFonts w:ascii="Times Roman" w:hAnsi="Times Roman"/>
          <w:i w:val="1"/>
          <w:iCs w:val="1"/>
          <w:rtl w:val="0"/>
          <w:lang w:val="de-DE"/>
        </w:rPr>
        <w:t>: Abschlussbericht Teilprojekt Erlangen (TPE)</w:t>
      </w:r>
      <w:r>
        <w:rPr>
          <w:rStyle w:val="Ohne"/>
          <w:rFonts w:ascii="Times Roman" w:hAnsi="Times Roman"/>
          <w:i w:val="0"/>
          <w:iCs w:val="0"/>
          <w:rtl w:val="0"/>
        </w:rPr>
        <w:t>.</w:t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B.,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ller, E., &amp; Unterberg, L. (2022).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Forschung zur Digitalisierung in der kulturellen Bildung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>anthropologische Perspektiven und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 xml:space="preserve">ckfragen. </w:t>
      </w:r>
      <w:r>
        <w:rPr>
          <w:rStyle w:val="Ohne"/>
          <w:rFonts w:ascii="Times Roman" w:hAnsi="Times Roman"/>
          <w:i w:val="1"/>
          <w:iCs w:val="1"/>
          <w:rtl w:val="0"/>
          <w:lang w:val="fr-FR"/>
        </w:rPr>
        <w:t>Edition ZfE</w:t>
      </w:r>
      <w:r>
        <w:rPr>
          <w:rFonts w:ascii="Times Roman" w:hAnsi="Times Roman"/>
          <w:rtl w:val="0"/>
        </w:rPr>
        <w:t xml:space="preserve">, </w:t>
      </w:r>
      <w:r>
        <w:rPr>
          <w:rStyle w:val="Ohne"/>
          <w:rFonts w:ascii="Times Roman" w:hAnsi="Times Roman"/>
          <w:i w:val="1"/>
          <w:iCs w:val="1"/>
          <w:rtl w:val="0"/>
        </w:rPr>
        <w:t>12</w:t>
      </w:r>
      <w:r>
        <w:rPr>
          <w:rFonts w:ascii="Times Roman" w:hAnsi="Times Roman"/>
          <w:rtl w:val="0"/>
          <w:lang w:val="de-DE"/>
        </w:rPr>
        <w:t>(Kulturelle Bildung), 251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</w:rPr>
        <w:t xml:space="preserve">270.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"https://doi.org/10.1007/978-3-658-35454-1"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https://doi.org/10.1007/978-3-658-35454-1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Standard"/>
        <w:numPr>
          <w:ilvl w:val="0"/>
          <w:numId w:val="5"/>
        </w:numPr>
        <w:bidi w:val="0"/>
        <w:spacing w:before="0" w:line="240" w:lineRule="auto"/>
        <w:ind w:right="0"/>
        <w:jc w:val="left"/>
        <w:rPr>
          <w:rFonts w:ascii="Times Roman" w:hAnsi="Times Roman"/>
          <w:i w:val="1"/>
          <w:iCs w:val="1"/>
          <w:rtl w:val="0"/>
        </w:rPr>
      </w:pPr>
      <w:r>
        <w:rPr>
          <w:rStyle w:val="Ohne"/>
          <w:rFonts w:ascii="Times Roman" w:hAnsi="Times Roman"/>
          <w:i w:val="0"/>
          <w:iCs w:val="0"/>
          <w:rtl w:val="0"/>
        </w:rPr>
        <w:t>J</w:t>
      </w:r>
      <w:r>
        <w:rPr>
          <w:rStyle w:val="Ohne"/>
          <w:rFonts w:ascii="Times Roman" w:hAnsi="Times Roman" w:hint="default"/>
          <w:i w:val="0"/>
          <w:iCs w:val="0"/>
          <w:rtl w:val="0"/>
          <w:lang w:val="sv-SE"/>
        </w:rPr>
        <w:t>ö</w:t>
      </w:r>
      <w:r>
        <w:rPr>
          <w:rStyle w:val="Ohne"/>
          <w:rFonts w:ascii="Times Roman" w:hAnsi="Times Roman"/>
          <w:i w:val="0"/>
          <w:iCs w:val="0"/>
          <w:rtl w:val="0"/>
          <w:lang w:val="de-DE"/>
        </w:rPr>
        <w:t xml:space="preserve">rissen, B., Rosskopf, C., Rummler, K., Bettinger, P., Schiefner-Rohs, M., &amp; Wolf, K. D. (Hrsg.). (2022). </w:t>
      </w:r>
      <w:r>
        <w:rPr>
          <w:rFonts w:ascii="Times Roman" w:hAnsi="Times Roman"/>
          <w:i w:val="1"/>
          <w:iCs w:val="1"/>
          <w:rtl w:val="0"/>
          <w:lang w:val="de-DE"/>
        </w:rPr>
        <w:t>Jahrbuch Medienp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  <w:lang w:val="da-DK"/>
        </w:rPr>
        <w:t xml:space="preserve">dagogik 18: </w:t>
      </w:r>
      <w:r>
        <w:rPr>
          <w:rFonts w:ascii="Times Roman" w:hAnsi="Times Roman" w:hint="default"/>
          <w:i w:val="1"/>
          <w:iCs w:val="1"/>
          <w:rtl w:val="0"/>
          <w:lang w:val="sv-SE"/>
        </w:rPr>
        <w:t>Ä</w:t>
      </w:r>
      <w:r>
        <w:rPr>
          <w:rFonts w:ascii="Times Roman" w:hAnsi="Times Roman"/>
          <w:i w:val="1"/>
          <w:iCs w:val="1"/>
          <w:rtl w:val="0"/>
        </w:rPr>
        <w:t>sthetik</w:t>
      </w:r>
      <w:r>
        <w:rPr>
          <w:rFonts w:ascii="Times Roman" w:hAnsi="Times Roman" w:hint="default"/>
          <w:i w:val="1"/>
          <w:iCs w:val="1"/>
          <w:rtl w:val="0"/>
          <w:lang w:val="en-US"/>
        </w:rPr>
        <w:t>—</w:t>
      </w:r>
      <w:r>
        <w:rPr>
          <w:rFonts w:ascii="Times Roman" w:hAnsi="Times Roman"/>
          <w:i w:val="1"/>
          <w:iCs w:val="1"/>
          <w:rtl w:val="0"/>
        </w:rPr>
        <w:t>Digitalit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</w:rPr>
        <w:t>t</w:t>
      </w:r>
      <w:r>
        <w:rPr>
          <w:rFonts w:ascii="Times Roman" w:hAnsi="Times Roman" w:hint="default"/>
          <w:i w:val="1"/>
          <w:iCs w:val="1"/>
          <w:rtl w:val="0"/>
          <w:lang w:val="en-US"/>
        </w:rPr>
        <w:t>—</w:t>
      </w:r>
      <w:r>
        <w:rPr>
          <w:rFonts w:ascii="Times Roman" w:hAnsi="Times Roman"/>
          <w:i w:val="1"/>
          <w:iCs w:val="1"/>
          <w:rtl w:val="0"/>
          <w:lang w:val="de-DE"/>
        </w:rPr>
        <w:t>Macht. Neue Forschungsperspektiven im Schnittfeld von Kultureller Bildung und Medienp</w:t>
      </w:r>
      <w:r>
        <w:rPr>
          <w:rFonts w:ascii="Times Roman" w:hAnsi="Times Roman" w:hint="default"/>
          <w:i w:val="1"/>
          <w:iCs w:val="1"/>
          <w:rtl w:val="0"/>
        </w:rPr>
        <w:t>ä</w:t>
      </w:r>
      <w:r>
        <w:rPr>
          <w:rFonts w:ascii="Times Roman" w:hAnsi="Times Roman"/>
          <w:i w:val="1"/>
          <w:iCs w:val="1"/>
          <w:rtl w:val="0"/>
          <w:lang w:val="da-DK"/>
        </w:rPr>
        <w:t>dagogik</w:t>
      </w:r>
      <w:r>
        <w:rPr>
          <w:rStyle w:val="Ohne"/>
          <w:rFonts w:ascii="Times Roman" w:hAnsi="Times Roman"/>
          <w:i w:val="0"/>
          <w:iCs w:val="0"/>
          <w:rtl w:val="0"/>
          <w:lang w:val="de-DE"/>
        </w:rPr>
        <w:t>. MedienP</w:t>
      </w:r>
      <w:r>
        <w:rPr>
          <w:rStyle w:val="Ohne"/>
          <w:rFonts w:ascii="Times Roman" w:hAnsi="Times Roman" w:hint="default"/>
          <w:i w:val="0"/>
          <w:iCs w:val="0"/>
          <w:rtl w:val="0"/>
        </w:rPr>
        <w:t>ä</w:t>
      </w:r>
      <w:r>
        <w:rPr>
          <w:rStyle w:val="Ohne"/>
          <w:rFonts w:ascii="Times Roman" w:hAnsi="Times Roman"/>
          <w:i w:val="0"/>
          <w:iCs w:val="0"/>
          <w:rtl w:val="0"/>
        </w:rPr>
        <w:t xml:space="preserve">dagogik. </w:t>
      </w:r>
      <w:r>
        <w:rPr>
          <w:rStyle w:val="Hyperlink.2"/>
          <w:rFonts w:ascii="Times Roman" w:cs="Times Roman" w:hAnsi="Times Roman" w:eastAsia="Times Roman"/>
          <w:i w:val="0"/>
          <w:iCs w:val="0"/>
          <w:outline w:val="0"/>
          <w:color w:val="0000ee"/>
          <w:u w:val="single"/>
          <w:rtl w:val="0"/>
          <w14:textFill>
            <w14:solidFill>
              <w14:srgbClr w14:val="0000EE"/>
            </w14:solidFill>
          </w14:textFill>
        </w:rPr>
        <w:fldChar w:fldCharType="begin" w:fldLock="0"/>
      </w:r>
      <w:r>
        <w:rPr>
          <w:rStyle w:val="Hyperlink.2"/>
          <w:rFonts w:ascii="Times Roman" w:cs="Times Roman" w:hAnsi="Times Roman" w:eastAsia="Times Roman"/>
          <w:i w:val="0"/>
          <w:iCs w:val="0"/>
          <w:outline w:val="0"/>
          <w:color w:val="0000ee"/>
          <w:u w:val="single"/>
          <w:rtl w:val="0"/>
          <w14:textFill>
            <w14:solidFill>
              <w14:srgbClr w14:val="0000EE"/>
            </w14:solidFill>
          </w14:textFill>
        </w:rPr>
        <w:instrText xml:space="preserve"> HYPERLINK "https://doi.org/10.21240/mpaed/jb18.X"</w:instrText>
      </w:r>
      <w:r>
        <w:rPr>
          <w:rStyle w:val="Hyperlink.2"/>
          <w:rFonts w:ascii="Times Roman" w:cs="Times Roman" w:hAnsi="Times Roman" w:eastAsia="Times Roman"/>
          <w:i w:val="0"/>
          <w:iCs w:val="0"/>
          <w:outline w:val="0"/>
          <w:color w:val="0000ee"/>
          <w:u w:val="single"/>
          <w:rtl w:val="0"/>
          <w14:textFill>
            <w14:solidFill>
              <w14:srgbClr w14:val="0000EE"/>
            </w14:solidFill>
          </w14:textFill>
        </w:rPr>
        <w:fldChar w:fldCharType="separate" w:fldLock="0"/>
      </w:r>
      <w:r>
        <w:rPr>
          <w:rStyle w:val="Hyperlink.2"/>
          <w:rFonts w:ascii="Times Roman" w:hAnsi="Times Roman"/>
          <w:i w:val="0"/>
          <w:iCs w:val="0"/>
          <w:outline w:val="0"/>
          <w:color w:val="0000ee"/>
          <w:u w:val="single"/>
          <w:rtl w:val="0"/>
          <w:lang w:val="en-US"/>
          <w14:textFill>
            <w14:solidFill>
              <w14:srgbClr w14:val="0000EE"/>
            </w14:solidFill>
          </w14:textFill>
        </w:rPr>
        <w:t>https://doi.org/10.21240/mpaed/jb18.X</w:t>
      </w:r>
      <w:r>
        <w:rPr>
          <w:rFonts w:ascii="Times Roman" w:cs="Times Roman" w:hAnsi="Times Roman" w:eastAsia="Times Roman"/>
          <w:i w:val="1"/>
          <w:iCs w:val="1"/>
          <w:rtl w:val="0"/>
        </w:rPr>
        <w:fldChar w:fldCharType="end" w:fldLock="0"/>
      </w:r>
    </w:p>
    <w:p>
      <w:pPr>
        <w:pStyle w:val="Standard"/>
        <w:numPr>
          <w:ilvl w:val="0"/>
          <w:numId w:val="4"/>
        </w:numPr>
        <w:bidi w:val="0"/>
        <w:spacing w:before="0" w:line="240" w:lineRule="auto"/>
        <w:ind w:right="0"/>
        <w:jc w:val="left"/>
        <w:rPr>
          <w:rFonts w:ascii="Times Roman" w:hAnsi="Times Roman"/>
          <w:rtl w:val="0"/>
        </w:rPr>
      </w:pP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rissen, B., Schr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 xml:space="preserve">der, K., &amp; Carnap, A. (2022). Creative and Artistic Learning in Post-digital Youth Culture: Results of a Qualitative Study on Transformations of Aesthetic Practices. In A. Kraus &amp; C. Wulf (Hrsg.), </w:t>
      </w:r>
      <w:r>
        <w:rPr>
          <w:rStyle w:val="Ohne"/>
          <w:rFonts w:ascii="Times Roman" w:hAnsi="Times Roman"/>
          <w:i w:val="1"/>
          <w:iCs w:val="1"/>
          <w:rtl w:val="0"/>
          <w:lang w:val="en-US"/>
        </w:rPr>
        <w:t>The Palgrave Handbook of Embodiment and Learning</w:t>
      </w:r>
      <w:r>
        <w:rPr>
          <w:rFonts w:ascii="Times Roman" w:hAnsi="Times Roman"/>
          <w:rtl w:val="0"/>
        </w:rPr>
        <w:t xml:space="preserve"> (S. 367</w:t>
      </w:r>
      <w:r>
        <w:rPr>
          <w:rFonts w:ascii="Times Roman" w:hAnsi="Times Roman" w:hint="default"/>
          <w:rtl w:val="0"/>
        </w:rPr>
        <w:t>–</w:t>
      </w:r>
      <w:r>
        <w:rPr>
          <w:rFonts w:ascii="Times Roman" w:hAnsi="Times Roman"/>
          <w:rtl w:val="0"/>
          <w:lang w:val="it-IT"/>
        </w:rPr>
        <w:t xml:space="preserve">382). Palgrave Macmillan. </w:t>
      </w:r>
      <w:r>
        <w:rPr>
          <w:rStyle w:val="Hyperlink.1"/>
          <w:rFonts w:ascii="Times Roman" w:cs="Times Roman" w:hAnsi="Times Roman" w:eastAsia="Times Roman"/>
          <w:rtl w:val="0"/>
        </w:rPr>
        <w:fldChar w:fldCharType="begin" w:fldLock="0"/>
      </w:r>
      <w:r>
        <w:rPr>
          <w:rStyle w:val="Hyperlink.1"/>
          <w:rFonts w:ascii="Times Roman" w:cs="Times Roman" w:hAnsi="Times Roman" w:eastAsia="Times Roman"/>
          <w:rtl w:val="0"/>
        </w:rPr>
        <w:instrText xml:space="preserve"> HYPERLINK "https://doi.org/10.1007/978-3-030-93001-1_23"</w:instrText>
      </w:r>
      <w:r>
        <w:rPr>
          <w:rStyle w:val="Hyperlink.1"/>
          <w:rFonts w:ascii="Times Roman" w:cs="Times Roman" w:hAnsi="Times Roman" w:eastAsia="Times Roman"/>
          <w:rtl w:val="0"/>
        </w:rPr>
        <w:fldChar w:fldCharType="separate" w:fldLock="0"/>
      </w:r>
      <w:r>
        <w:rPr>
          <w:rStyle w:val="Hyperlink.1"/>
          <w:rFonts w:ascii="Times Roman" w:hAnsi="Times Roman"/>
          <w:rtl w:val="0"/>
          <w:lang w:val="en-US"/>
        </w:rPr>
        <w:t>https://doi.org/10.1007/978-3-030-93001-1_23</w:t>
      </w:r>
      <w:r>
        <w:rPr>
          <w:rFonts w:ascii="Times Roman" w:cs="Times Roman" w:hAnsi="Times Roman" w:eastAsia="Times Roman"/>
          <w:rtl w:val="0"/>
        </w:rPr>
        <w:fldChar w:fldCharType="end" w:fldLock="0"/>
      </w:r>
    </w:p>
    <w:p>
      <w:pPr>
        <w:pStyle w:val="Abschnitt"/>
      </w:pPr>
      <w:r>
        <w:rPr>
          <w:rtl w:val="0"/>
        </w:rPr>
        <w:t>2023</w:t>
      </w:r>
    </w:p>
    <w:p>
      <w:pPr>
        <w:pStyle w:val="Literatureintrag nummeriert"/>
        <w:numPr>
          <w:ilvl w:val="0"/>
          <w:numId w:val="4"/>
        </w:numPr>
      </w:pPr>
      <w:r>
        <w:rPr>
          <w:rtl w:val="0"/>
        </w:rPr>
        <w:t>Donner, M., &amp; J</w:t>
      </w:r>
      <w:r>
        <w:rPr>
          <w:rtl w:val="0"/>
          <w:lang w:val="sv-SE"/>
        </w:rPr>
        <w:t>ö</w:t>
      </w:r>
      <w:r>
        <w:rPr>
          <w:rtl w:val="0"/>
          <w:lang w:val="de-DE"/>
        </w:rPr>
        <w:t xml:space="preserve">rissen, B. (2023). Bildungstheoretische Strukturanalysen von hybriden, digital-materiellen MusikmachDingen. </w:t>
      </w:r>
      <w:r>
        <w:rPr>
          <w:rStyle w:val="Ohne"/>
          <w:i w:val="1"/>
          <w:iCs w:val="1"/>
          <w:rtl w:val="0"/>
          <w:lang w:val="de-DE"/>
        </w:rPr>
        <w:t>Handbuch Digitale Medien und Methoden</w:t>
      </w:r>
      <w:r>
        <w:rPr>
          <w:rtl w:val="0"/>
          <w:lang w:val="it-IT"/>
        </w:rPr>
        <w:t>, in review.</w:t>
      </w:r>
    </w:p>
    <w:p>
      <w:pPr>
        <w:pStyle w:val="Literatureintrag nummeriert"/>
        <w:numPr>
          <w:ilvl w:val="0"/>
          <w:numId w:val="4"/>
        </w:numPr>
      </w:pPr>
      <w:r>
        <w:rPr>
          <w:rtl w:val="0"/>
          <w:lang w:val="de-DE"/>
        </w:rPr>
        <w:t>Engel, J., Demmer, C., Fuchs, T., J</w:t>
      </w:r>
      <w:r>
        <w:rPr>
          <w:rtl w:val="0"/>
          <w:lang w:val="sv-SE"/>
        </w:rPr>
        <w:t>ö</w:t>
      </w:r>
      <w:r>
        <w:rPr>
          <w:rtl w:val="0"/>
          <w:lang w:val="de-DE"/>
        </w:rPr>
        <w:t>rissen, B., &amp; Wiezorek, C. (2023). Haltungen</w:t>
      </w:r>
      <w:r>
        <w:rPr>
          <w:rtl w:val="0"/>
          <w:lang w:val="en-US"/>
        </w:rPr>
        <w:t>—</w:t>
      </w:r>
      <w:r>
        <w:rPr>
          <w:rtl w:val="0"/>
          <w:lang w:val="de-DE"/>
        </w:rPr>
        <w:t xml:space="preserve">Perspektiven der qualitativen Bildungs- und Biographieforschung. In J. Engel, T. Fuchs, C. Demmer, &amp; C. Wiezorek (Hrsg.), </w:t>
      </w:r>
      <w:r>
        <w:rPr>
          <w:rStyle w:val="Ohne"/>
          <w:i w:val="1"/>
          <w:iCs w:val="1"/>
          <w:rtl w:val="0"/>
          <w:lang w:val="de-DE"/>
        </w:rPr>
        <w:t>Haltungen: Zug</w:t>
      </w:r>
      <w:r>
        <w:rPr>
          <w:rStyle w:val="Ohne"/>
          <w:i w:val="1"/>
          <w:iCs w:val="1"/>
          <w:rtl w:val="0"/>
        </w:rPr>
        <w:t>ä</w:t>
      </w:r>
      <w:r>
        <w:rPr>
          <w:rStyle w:val="Ohne"/>
          <w:i w:val="1"/>
          <w:iCs w:val="1"/>
          <w:rtl w:val="0"/>
          <w:lang w:val="de-DE"/>
        </w:rPr>
        <w:t>nge aus Perspektiven qualitativer Bildungs- und Biographieforschung</w:t>
      </w:r>
      <w:r>
        <w:rPr>
          <w:rtl w:val="0"/>
        </w:rPr>
        <w:t xml:space="preserve"> (S. 9</w:t>
      </w:r>
      <w:r>
        <w:rPr>
          <w:rtl w:val="0"/>
        </w:rPr>
        <w:t>–</w:t>
      </w:r>
      <w:r>
        <w:rPr>
          <w:rtl w:val="0"/>
          <w:lang w:val="de-DE"/>
        </w:rPr>
        <w:t xml:space="preserve">22). Verlag Barbara Budrich.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"https://doi.org/10.3224/84742608"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https://doi.org/10.3224/84742608</w:t>
      </w:r>
      <w:r>
        <w:rPr/>
        <w:fldChar w:fldCharType="end" w:fldLock="0"/>
      </w:r>
    </w:p>
    <w:p>
      <w:pPr>
        <w:pStyle w:val="Literatureintrag nummeriert"/>
        <w:numPr>
          <w:ilvl w:val="0"/>
          <w:numId w:val="4"/>
        </w:numPr>
      </w:pPr>
      <w:r>
        <w:rPr>
          <w:rtl w:val="0"/>
          <w:lang w:val="nl-NL"/>
        </w:rPr>
        <w:t>Engel, J., J</w:t>
      </w:r>
      <w:r>
        <w:rPr>
          <w:rtl w:val="0"/>
          <w:lang w:val="sv-SE"/>
        </w:rPr>
        <w:t>ö</w:t>
      </w:r>
      <w:r>
        <w:rPr>
          <w:rtl w:val="0"/>
          <w:lang w:val="de-DE"/>
        </w:rPr>
        <w:t xml:space="preserve">rissen, B., &amp; Schreiber, J. (2023). Postdigitale Jugendkulturen </w:t>
      </w:r>
      <w:r>
        <w:rPr>
          <w:rtl w:val="0"/>
        </w:rPr>
        <w:t xml:space="preserve">– </w:t>
      </w:r>
      <w:r>
        <w:rPr>
          <w:rtl w:val="0"/>
          <w:lang w:val="de-DE"/>
        </w:rPr>
        <w:t xml:space="preserve">zu neuen Formen der Biographisierung. </w:t>
      </w:r>
      <w:r>
        <w:rPr>
          <w:rStyle w:val="Ohne"/>
          <w:i w:val="1"/>
          <w:iCs w:val="1"/>
          <w:rtl w:val="0"/>
          <w:lang w:val="de-DE"/>
        </w:rPr>
        <w:t>Zeitschrift f</w:t>
      </w:r>
      <w:r>
        <w:rPr>
          <w:rStyle w:val="Ohne"/>
          <w:i w:val="1"/>
          <w:iCs w:val="1"/>
          <w:rtl w:val="0"/>
        </w:rPr>
        <w:t>ü</w:t>
      </w:r>
      <w:r>
        <w:rPr>
          <w:rStyle w:val="Ohne"/>
          <w:i w:val="1"/>
          <w:iCs w:val="1"/>
          <w:rtl w:val="0"/>
        </w:rPr>
        <w:t>r P</w:t>
      </w:r>
      <w:r>
        <w:rPr>
          <w:rStyle w:val="Ohne"/>
          <w:i w:val="1"/>
          <w:iCs w:val="1"/>
          <w:rtl w:val="0"/>
        </w:rPr>
        <w:t>ä</w:t>
      </w:r>
      <w:r>
        <w:rPr>
          <w:rStyle w:val="Ohne"/>
          <w:i w:val="1"/>
          <w:iCs w:val="1"/>
          <w:rtl w:val="0"/>
          <w:lang w:val="da-DK"/>
        </w:rPr>
        <w:t>dagogik</w:t>
      </w:r>
      <w:r>
        <w:rPr>
          <w:rtl w:val="0"/>
        </w:rPr>
        <w:t xml:space="preserve">, </w:t>
      </w:r>
      <w:r>
        <w:rPr>
          <w:rStyle w:val="Ohne"/>
          <w:i w:val="1"/>
          <w:iCs w:val="1"/>
          <w:rtl w:val="0"/>
          <w:lang w:val="de-DE"/>
        </w:rPr>
        <w:t xml:space="preserve">Beiheft </w:t>
      </w:r>
      <w:r>
        <w:rPr>
          <w:rStyle w:val="Ohne"/>
          <w:i w:val="1"/>
          <w:iCs w:val="1"/>
          <w:rtl w:val="0"/>
        </w:rPr>
        <w:t>„</w:t>
      </w:r>
      <w:r>
        <w:rPr>
          <w:rStyle w:val="Ohne"/>
          <w:i w:val="1"/>
          <w:iCs w:val="1"/>
          <w:rtl w:val="0"/>
          <w:lang w:val="de-DE"/>
        </w:rPr>
        <w:t>Jugenden</w:t>
      </w:r>
      <w:r>
        <w:rPr>
          <w:rStyle w:val="Ohne"/>
          <w:i w:val="1"/>
          <w:iCs w:val="1"/>
          <w:rtl w:val="1"/>
          <w:lang w:val="ar-SA" w:bidi="ar-SA"/>
        </w:rPr>
        <w:t>“</w:t>
      </w:r>
      <w:r>
        <w:rPr>
          <w:rtl w:val="0"/>
          <w:lang w:val="it-IT"/>
        </w:rPr>
        <w:t>, in print.</w:t>
      </w:r>
    </w:p>
    <w:p>
      <w:pPr>
        <w:pStyle w:val="Literatureintrag nummeriert"/>
        <w:numPr>
          <w:ilvl w:val="0"/>
          <w:numId w:val="4"/>
        </w:numPr>
      </w:pPr>
      <w:r>
        <w:rPr>
          <w:rtl w:val="0"/>
        </w:rPr>
        <w:t>J</w:t>
      </w:r>
      <w:r>
        <w:rPr>
          <w:rtl w:val="0"/>
          <w:lang w:val="sv-SE"/>
        </w:rPr>
        <w:t>ö</w:t>
      </w:r>
      <w:r>
        <w:rPr>
          <w:rtl w:val="0"/>
          <w:lang w:val="en-US"/>
        </w:rPr>
        <w:t xml:space="preserve">rissen, B. (2023a). Digitalization in Cultural, Aesthetic, and Arts Education. </w:t>
      </w:r>
      <w:r>
        <w:rPr>
          <w:rStyle w:val="Ohne"/>
          <w:i w:val="1"/>
          <w:iCs w:val="1"/>
          <w:rtl w:val="0"/>
          <w:lang w:val="en-US"/>
        </w:rPr>
        <w:t>International Journal for Research in Cultural, Aesthetic, and Arts Education</w:t>
      </w:r>
      <w:r>
        <w:rPr>
          <w:rtl w:val="0"/>
        </w:rPr>
        <w:t xml:space="preserve">, </w:t>
      </w:r>
      <w:r>
        <w:rPr>
          <w:rStyle w:val="Ohne"/>
          <w:i w:val="1"/>
          <w:iCs w:val="1"/>
          <w:rtl w:val="0"/>
        </w:rPr>
        <w:t>2023</w:t>
      </w:r>
      <w:r>
        <w:rPr>
          <w:rtl w:val="0"/>
        </w:rPr>
        <w:t>(1), 32</w:t>
      </w:r>
      <w:r>
        <w:rPr>
          <w:rtl w:val="0"/>
        </w:rPr>
        <w:t>–</w:t>
      </w:r>
      <w:r>
        <w:rPr>
          <w:rtl w:val="0"/>
        </w:rPr>
        <w:t xml:space="preserve">36.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"https://doi.org/10.31244/ijrcaae.2023.01.06"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https://doi.org/10.31244/ijrcaae.2023.01.06</w:t>
      </w:r>
      <w:r>
        <w:rPr/>
        <w:fldChar w:fldCharType="end" w:fldLock="0"/>
      </w:r>
    </w:p>
    <w:p>
      <w:pPr>
        <w:pStyle w:val="Literatureintrag nummeriert"/>
        <w:numPr>
          <w:ilvl w:val="0"/>
          <w:numId w:val="4"/>
        </w:numPr>
      </w:pPr>
      <w:r>
        <w:rPr>
          <w:rtl w:val="0"/>
        </w:rPr>
        <w:t>J</w:t>
      </w:r>
      <w:r>
        <w:rPr>
          <w:rtl w:val="0"/>
          <w:lang w:val="sv-SE"/>
        </w:rPr>
        <w:t>ö</w:t>
      </w:r>
      <w:r>
        <w:rPr>
          <w:rtl w:val="0"/>
        </w:rPr>
        <w:t xml:space="preserve">rissen, B. (2023b). Digitalization/Digital Transformation. In C. Wulf &amp; N. Wallenhorst (Hrsg.), </w:t>
      </w:r>
      <w:r>
        <w:rPr>
          <w:rStyle w:val="Ohne"/>
          <w:i w:val="1"/>
          <w:iCs w:val="1"/>
          <w:rtl w:val="0"/>
          <w:lang w:val="en-US"/>
        </w:rPr>
        <w:t>Handbook of the Anthropocene. Humans between Heritage and Future</w:t>
      </w:r>
      <w:r>
        <w:rPr>
          <w:rtl w:val="0"/>
        </w:rPr>
        <w:t xml:space="preserve"> (S. in print). Springer.</w:t>
      </w:r>
    </w:p>
    <w:p>
      <w:pPr>
        <w:pStyle w:val="Literatureintrag nummeriert"/>
        <w:numPr>
          <w:ilvl w:val="0"/>
          <w:numId w:val="4"/>
        </w:numPr>
      </w:pPr>
      <w:r>
        <w:rPr>
          <w:rStyle w:val="Ohne"/>
          <w:rtl w:val="0"/>
        </w:rPr>
        <w:t>J</w:t>
      </w:r>
      <w:r>
        <w:rPr>
          <w:rStyle w:val="Ohne"/>
          <w:rtl w:val="0"/>
          <w:lang w:val="sv-SE"/>
        </w:rPr>
        <w:t>ö</w:t>
      </w:r>
      <w:r>
        <w:rPr>
          <w:rStyle w:val="Ohne"/>
          <w:rtl w:val="0"/>
        </w:rPr>
        <w:t xml:space="preserve">rissen, B. (2023c). Editorial. </w:t>
      </w:r>
      <w:r>
        <w:rPr>
          <w:rtl w:val="0"/>
          <w:lang w:val="en-US"/>
        </w:rPr>
        <w:t>International Journal for Research in Cultural, Aesthetic, and Arts Education</w:t>
      </w:r>
      <w:r>
        <w:rPr>
          <w:rStyle w:val="Ohne"/>
          <w:rtl w:val="0"/>
        </w:rPr>
        <w:t xml:space="preserve">, </w:t>
      </w:r>
      <w:r>
        <w:rPr>
          <w:rtl w:val="0"/>
        </w:rPr>
        <w:t>2023</w:t>
      </w:r>
      <w:r>
        <w:rPr>
          <w:rStyle w:val="Ohne"/>
          <w:rtl w:val="0"/>
        </w:rPr>
        <w:t>(1), 3</w:t>
      </w:r>
      <w:r>
        <w:rPr>
          <w:rStyle w:val="Ohne"/>
          <w:rtl w:val="0"/>
        </w:rPr>
        <w:t>–</w:t>
      </w:r>
      <w:r>
        <w:rPr>
          <w:rStyle w:val="Ohne"/>
          <w:rtl w:val="0"/>
        </w:rPr>
        <w:t xml:space="preserve">5.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"https://doi.org/10.31244/ijrcaae.2023.01.00"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https://doi.org/10.31244/ijrcaae.2023.01.00</w:t>
      </w:r>
      <w:r>
        <w:rPr/>
        <w:fldChar w:fldCharType="end" w:fldLock="0"/>
      </w:r>
    </w:p>
    <w:p>
      <w:pPr>
        <w:pStyle w:val="Literatureintrag nummeriert"/>
        <w:numPr>
          <w:ilvl w:val="0"/>
          <w:numId w:val="4"/>
        </w:numPr>
      </w:pPr>
      <w:r>
        <w:rPr>
          <w:rtl w:val="0"/>
        </w:rPr>
        <w:t>J</w:t>
      </w:r>
      <w:r>
        <w:rPr>
          <w:rtl w:val="0"/>
          <w:lang w:val="sv-SE"/>
        </w:rPr>
        <w:t>ö</w:t>
      </w:r>
      <w:r>
        <w:rPr>
          <w:rtl w:val="0"/>
          <w:lang w:val="de-DE"/>
        </w:rPr>
        <w:t xml:space="preserve">rissen, B. (2023d). Alles nur virtuell? Digitale Spiele und die Sorge der </w:t>
      </w:r>
      <w:r>
        <w:rPr>
          <w:rtl w:val="0"/>
        </w:rPr>
        <w:t>„</w:t>
      </w:r>
      <w:r>
        <w:rPr>
          <w:rtl w:val="0"/>
          <w:lang w:val="de-DE"/>
        </w:rPr>
        <w:t>Entwirklichung</w:t>
      </w:r>
      <w:r>
        <w:rPr>
          <w:rtl w:val="1"/>
          <w:lang w:val="ar-SA" w:bidi="ar-SA"/>
        </w:rPr>
        <w:t>“</w:t>
      </w:r>
      <w:r>
        <w:rPr>
          <w:rtl w:val="0"/>
        </w:rPr>
        <w:t xml:space="preserve">. </w:t>
      </w:r>
      <w:r>
        <w:rPr>
          <w:rStyle w:val="Ohne"/>
          <w:i w:val="1"/>
          <w:iCs w:val="1"/>
          <w:rtl w:val="0"/>
          <w:lang w:val="en-US"/>
        </w:rPr>
        <w:t>Rotary Magazin</w:t>
      </w:r>
      <w:r>
        <w:rPr>
          <w:rtl w:val="0"/>
        </w:rPr>
        <w:t xml:space="preserve">, </w:t>
      </w:r>
      <w:r>
        <w:rPr>
          <w:rStyle w:val="Ohne"/>
          <w:i w:val="1"/>
          <w:iCs w:val="1"/>
          <w:rtl w:val="0"/>
          <w:lang w:val="de-DE"/>
        </w:rPr>
        <w:t>August</w:t>
      </w:r>
      <w:r>
        <w:rPr>
          <w:rtl w:val="0"/>
        </w:rPr>
        <w:t>, 48</w:t>
      </w:r>
      <w:r>
        <w:rPr>
          <w:rtl w:val="0"/>
        </w:rPr>
        <w:t>–</w:t>
      </w:r>
      <w:r>
        <w:rPr>
          <w:rtl w:val="0"/>
        </w:rPr>
        <w:t>49.</w:t>
      </w:r>
    </w:p>
    <w:p>
      <w:pPr>
        <w:pStyle w:val="Literatureintrag nummeriert"/>
        <w:numPr>
          <w:ilvl w:val="0"/>
          <w:numId w:val="4"/>
        </w:numPr>
      </w:pPr>
      <w:r>
        <w:rPr>
          <w:rStyle w:val="Ohne"/>
          <w:rtl w:val="0"/>
        </w:rPr>
        <w:t>J</w:t>
      </w:r>
      <w:r>
        <w:rPr>
          <w:rStyle w:val="Ohne"/>
          <w:rtl w:val="0"/>
          <w:lang w:val="sv-SE"/>
        </w:rPr>
        <w:t>ö</w:t>
      </w:r>
      <w:r>
        <w:rPr>
          <w:rStyle w:val="Ohne"/>
          <w:rtl w:val="0"/>
          <w:lang w:val="da-DK"/>
        </w:rPr>
        <w:t xml:space="preserve">rissen, B., Bolden, B., Bresler, L., Engel, J., Jeanneret, N., Svendler Nielsen, C., Scheunpflug, A., &amp; Wagner, E. (Hrsg.). (2023). </w:t>
      </w:r>
      <w:r>
        <w:rPr>
          <w:rtl w:val="0"/>
          <w:lang w:val="en-US"/>
        </w:rPr>
        <w:t>International Journal for Research in Cultural, Aesthetic, and Arts Education, Vol. 1: Arts Education in Transformative Times: Changes, Challenges, and Chances</w:t>
      </w:r>
      <w:r>
        <w:rPr>
          <w:rStyle w:val="Ohne"/>
          <w:rtl w:val="0"/>
        </w:rPr>
        <w:t xml:space="preserve">. Waxmann.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"https://doi.org/10.31244/ijrcaae.2023.01"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https://doi.org/10.31244/ijrcaae.2023.01</w:t>
      </w:r>
      <w:r>
        <w:rPr/>
        <w:fldChar w:fldCharType="end" w:fldLock="0"/>
      </w:r>
    </w:p>
    <w:p>
      <w:pPr>
        <w:pStyle w:val="Literatureintrag nummeriert"/>
        <w:numPr>
          <w:ilvl w:val="0"/>
          <w:numId w:val="4"/>
        </w:numPr>
      </w:pPr>
      <w:r>
        <w:rPr>
          <w:rtl w:val="0"/>
        </w:rPr>
        <w:t>J</w:t>
      </w:r>
      <w:r>
        <w:rPr>
          <w:rtl w:val="0"/>
          <w:lang w:val="sv-SE"/>
        </w:rPr>
        <w:t>ö</w:t>
      </w:r>
      <w:r>
        <w:rPr>
          <w:rtl w:val="0"/>
        </w:rPr>
        <w:t>rissen, B., &amp; Engel, J. (2023). Digitalit</w:t>
      </w:r>
      <w:r>
        <w:rPr>
          <w:rtl w:val="0"/>
        </w:rPr>
        <w:t>ä</w:t>
      </w:r>
      <w:r>
        <w:rPr>
          <w:rtl w:val="0"/>
          <w:lang w:val="de-DE"/>
        </w:rPr>
        <w:t xml:space="preserve">t in der Schulkultur. </w:t>
      </w:r>
      <w:r>
        <w:rPr>
          <w:rStyle w:val="Ohne"/>
          <w:i w:val="1"/>
          <w:iCs w:val="1"/>
          <w:rtl w:val="0"/>
          <w:lang w:val="de-DE"/>
        </w:rPr>
        <w:t>Friedrich Sch</w:t>
      </w:r>
      <w:r>
        <w:rPr>
          <w:rStyle w:val="Ohne"/>
          <w:i w:val="1"/>
          <w:iCs w:val="1"/>
          <w:rtl w:val="0"/>
        </w:rPr>
        <w:t>ü</w:t>
      </w:r>
      <w:r>
        <w:rPr>
          <w:rStyle w:val="Ohne"/>
          <w:i w:val="1"/>
          <w:iCs w:val="1"/>
          <w:rtl w:val="0"/>
          <w:lang w:val="de-DE"/>
        </w:rPr>
        <w:t>lerheft 2023: Hybride Lebenswelten</w:t>
      </w:r>
      <w:r>
        <w:rPr>
          <w:rtl w:val="0"/>
        </w:rPr>
        <w:t>, 85</w:t>
      </w:r>
      <w:r>
        <w:rPr>
          <w:rtl w:val="0"/>
        </w:rPr>
        <w:t>–</w:t>
      </w:r>
      <w:r>
        <w:rPr>
          <w:rtl w:val="0"/>
        </w:rPr>
        <w:t>87.</w:t>
      </w:r>
    </w:p>
    <w:p>
      <w:pPr>
        <w:pStyle w:val="Literatureintrag nummeriert"/>
        <w:numPr>
          <w:ilvl w:val="0"/>
          <w:numId w:val="4"/>
        </w:numPr>
      </w:pPr>
      <w:r>
        <w:rPr>
          <w:rtl w:val="0"/>
        </w:rPr>
        <w:t>J</w:t>
      </w:r>
      <w:r>
        <w:rPr>
          <w:rtl w:val="0"/>
          <w:lang w:val="sv-SE"/>
        </w:rPr>
        <w:t>ö</w:t>
      </w:r>
      <w:r>
        <w:rPr>
          <w:rtl w:val="0"/>
          <w:lang w:val="it-IT"/>
        </w:rPr>
        <w:t xml:space="preserve">rissen, B., Kammerl, R., &amp; Stecher, L. (Hrsg.). (2023). </w:t>
      </w:r>
      <w:r>
        <w:rPr>
          <w:rStyle w:val="Ohne"/>
          <w:i w:val="1"/>
          <w:iCs w:val="1"/>
          <w:rtl w:val="0"/>
          <w:lang w:val="de-DE"/>
        </w:rPr>
        <w:t>Friedrich Sch</w:t>
      </w:r>
      <w:r>
        <w:rPr>
          <w:rStyle w:val="Ohne"/>
          <w:i w:val="1"/>
          <w:iCs w:val="1"/>
          <w:rtl w:val="0"/>
        </w:rPr>
        <w:t>ü</w:t>
      </w:r>
      <w:r>
        <w:rPr>
          <w:rStyle w:val="Ohne"/>
          <w:i w:val="1"/>
          <w:iCs w:val="1"/>
          <w:rtl w:val="0"/>
          <w:lang w:val="de-DE"/>
        </w:rPr>
        <w:t>lerheft 2023: Hybride Lebenswelten</w:t>
      </w:r>
      <w:r>
        <w:rPr>
          <w:rtl w:val="0"/>
          <w:lang w:val="de-DE"/>
        </w:rPr>
        <w:t>. Friedrich Verlag.</w:t>
      </w:r>
    </w:p>
    <w:p>
      <w:pPr>
        <w:pStyle w:val="Literatureintrag nummeriert"/>
        <w:numPr>
          <w:ilvl w:val="0"/>
          <w:numId w:val="4"/>
        </w:numPr>
      </w:pPr>
      <w:r>
        <w:rPr>
          <w:rStyle w:val="Ohne"/>
          <w:rtl w:val="0"/>
        </w:rPr>
        <w:t>J</w:t>
      </w:r>
      <w:r>
        <w:rPr>
          <w:rStyle w:val="Ohne"/>
          <w:rtl w:val="0"/>
          <w:lang w:val="sv-SE"/>
        </w:rPr>
        <w:t>ö</w:t>
      </w:r>
      <w:r>
        <w:rPr>
          <w:rStyle w:val="Ohne"/>
          <w:rtl w:val="0"/>
          <w:lang w:val="de-DE"/>
        </w:rPr>
        <w:t>rissen, B., Kr</w:t>
      </w:r>
      <w:r>
        <w:rPr>
          <w:rStyle w:val="Ohne"/>
          <w:rtl w:val="0"/>
          <w:lang w:val="sv-SE"/>
        </w:rPr>
        <w:t>ö</w:t>
      </w:r>
      <w:r>
        <w:rPr>
          <w:rStyle w:val="Ohne"/>
          <w:rtl w:val="0"/>
        </w:rPr>
        <w:t>ner, S., Birnbaum, L., Kr</w:t>
      </w:r>
      <w:r>
        <w:rPr>
          <w:rStyle w:val="Ohne"/>
          <w:rtl w:val="0"/>
        </w:rPr>
        <w:t>ä</w:t>
      </w:r>
      <w:r>
        <w:rPr>
          <w:rStyle w:val="Ohne"/>
          <w:rtl w:val="0"/>
        </w:rPr>
        <w:t xml:space="preserve">mer, F., &amp; Schmiedl, F. (Hrsg.). (2023). </w:t>
      </w:r>
      <w:r>
        <w:rPr>
          <w:rtl w:val="0"/>
          <w:lang w:val="de-DE"/>
        </w:rPr>
        <w:t>Digitalisierung in der Kulturellen Bildung: Interdisziplin</w:t>
      </w:r>
      <w:r>
        <w:rPr>
          <w:rtl w:val="0"/>
        </w:rPr>
        <w:t>ä</w:t>
      </w:r>
      <w:r>
        <w:rPr>
          <w:rtl w:val="0"/>
          <w:lang w:val="de-DE"/>
        </w:rPr>
        <w:t>re Perspektiven f</w:t>
      </w:r>
      <w:r>
        <w:rPr>
          <w:rtl w:val="0"/>
        </w:rPr>
        <w:t>ü</w:t>
      </w:r>
      <w:r>
        <w:rPr>
          <w:rtl w:val="0"/>
          <w:lang w:val="de-DE"/>
        </w:rPr>
        <w:t>r ein Feld im Aufbruch</w:t>
      </w:r>
      <w:r>
        <w:rPr>
          <w:rStyle w:val="Ohne"/>
          <w:rtl w:val="0"/>
          <w:lang w:val="it-IT"/>
        </w:rPr>
        <w:t xml:space="preserve">. kopaed.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"https://doi.org/10.25656/01:26963"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https://doi.org/10.25656/01:26963</w:t>
      </w:r>
      <w:r>
        <w:rPr/>
        <w:fldChar w:fldCharType="end" w:fldLock="0"/>
      </w:r>
    </w:p>
    <w:p>
      <w:pPr>
        <w:pStyle w:val="Literatureintrag nummeriert"/>
        <w:numPr>
          <w:ilvl w:val="0"/>
          <w:numId w:val="4"/>
        </w:numPr>
      </w:pPr>
      <w:r>
        <w:rPr>
          <w:rStyle w:val="Ohne"/>
          <w:rtl w:val="0"/>
        </w:rPr>
        <w:t>J</w:t>
      </w:r>
      <w:r>
        <w:rPr>
          <w:rStyle w:val="Ohne"/>
          <w:rtl w:val="0"/>
          <w:lang w:val="sv-SE"/>
        </w:rPr>
        <w:t>ö</w:t>
      </w:r>
      <w:r>
        <w:rPr>
          <w:rStyle w:val="Ohne"/>
          <w:rtl w:val="0"/>
          <w:lang w:val="de-DE"/>
        </w:rPr>
        <w:t xml:space="preserve">rissen, B., Unterberg, L., &amp; Klepacki, T. (Hrsg.). (2023a). </w:t>
      </w:r>
      <w:r>
        <w:rPr>
          <w:rtl w:val="0"/>
          <w:lang w:val="en-US"/>
        </w:rPr>
        <w:t>Cultural Sustainability and Arts Education. International Perspectives on the Aesthetics of Transformation</w:t>
      </w:r>
      <w:r>
        <w:rPr>
          <w:rStyle w:val="Ohne"/>
          <w:rtl w:val="0"/>
        </w:rPr>
        <w:t xml:space="preserve">. Springer.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"https://doi.org/10.1007/978-981-19-3915-0"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https://doi.org/10.1007/978-981-19-3915-0</w:t>
      </w:r>
      <w:r>
        <w:rPr/>
        <w:fldChar w:fldCharType="end" w:fldLock="0"/>
      </w:r>
    </w:p>
    <w:p>
      <w:pPr>
        <w:pStyle w:val="Literatureintrag nummeriert"/>
        <w:numPr>
          <w:ilvl w:val="0"/>
          <w:numId w:val="4"/>
        </w:numPr>
      </w:pPr>
      <w:r>
        <w:rPr>
          <w:rStyle w:val="Ohne"/>
          <w:rtl w:val="0"/>
        </w:rPr>
        <w:t>J</w:t>
      </w:r>
      <w:r>
        <w:rPr>
          <w:rStyle w:val="Ohne"/>
          <w:rtl w:val="0"/>
          <w:lang w:val="sv-SE"/>
        </w:rPr>
        <w:t>ö</w:t>
      </w:r>
      <w:r>
        <w:rPr>
          <w:rStyle w:val="Ohne"/>
          <w:rtl w:val="0"/>
          <w:lang w:val="de-DE"/>
        </w:rPr>
        <w:t xml:space="preserve">rissen, B., Unterberg, L., &amp; Klepacki, T. (Hrsg.). (2023b). Introduction. In </w:t>
      </w:r>
      <w:r>
        <w:rPr>
          <w:rtl w:val="0"/>
          <w:lang w:val="en-US"/>
        </w:rPr>
        <w:t>Cultural Sustainability. Arts Education Research and the Aesthetics of Transformation.</w:t>
      </w:r>
      <w:r>
        <w:rPr>
          <w:rStyle w:val="Ohne"/>
          <w:rtl w:val="0"/>
        </w:rPr>
        <w:t xml:space="preserve"> (S. 1</w:t>
      </w:r>
      <w:r>
        <w:rPr>
          <w:rStyle w:val="Ohne"/>
          <w:rtl w:val="0"/>
        </w:rPr>
        <w:t>–</w:t>
      </w:r>
      <w:r>
        <w:rPr>
          <w:rStyle w:val="Ohne"/>
          <w:rtl w:val="0"/>
        </w:rPr>
        <w:t xml:space="preserve">9). Springer.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"https://link.springer.com/book/9789811939174"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</w:rPr>
        <w:t>https://link.springer.com/book/9789811939174</w:t>
      </w:r>
      <w:r>
        <w:rPr/>
        <w:fldChar w:fldCharType="end" w:fldLock="0"/>
      </w:r>
    </w:p>
    <w:p>
      <w:pPr>
        <w:pStyle w:val="Literatureintrag nummeriert"/>
        <w:numPr>
          <w:ilvl w:val="0"/>
          <w:numId w:val="4"/>
        </w:numPr>
      </w:pPr>
      <w:r>
        <w:rPr>
          <w:rtl w:val="0"/>
          <w:lang w:val="da-DK"/>
        </w:rPr>
        <w:t>Klepacki, L., &amp; J</w:t>
      </w:r>
      <w:r>
        <w:rPr>
          <w:rtl w:val="0"/>
          <w:lang w:val="sv-SE"/>
        </w:rPr>
        <w:t>ö</w:t>
      </w:r>
      <w:r>
        <w:rPr>
          <w:rtl w:val="0"/>
          <w:lang w:val="de-DE"/>
        </w:rPr>
        <w:t xml:space="preserve">rissen, B. (2023). Freiheit und Entanglement: Kulturelle Resilienz als relationale Bildungstheorie. </w:t>
      </w:r>
      <w:r>
        <w:rPr>
          <w:rStyle w:val="Ohne"/>
          <w:i w:val="1"/>
          <w:iCs w:val="1"/>
          <w:rtl w:val="0"/>
        </w:rPr>
        <w:t>Paragrana</w:t>
      </w:r>
      <w:r>
        <w:rPr>
          <w:rtl w:val="0"/>
        </w:rPr>
        <w:t xml:space="preserve">, </w:t>
      </w:r>
      <w:r>
        <w:rPr>
          <w:rStyle w:val="Ohne"/>
          <w:i w:val="1"/>
          <w:iCs w:val="1"/>
          <w:rtl w:val="0"/>
        </w:rPr>
        <w:t>32</w:t>
      </w:r>
      <w:r>
        <w:rPr>
          <w:rtl w:val="0"/>
        </w:rPr>
        <w:t>(1), 168</w:t>
      </w:r>
      <w:r>
        <w:rPr>
          <w:rtl w:val="0"/>
        </w:rPr>
        <w:t>–</w:t>
      </w:r>
      <w:r>
        <w:rPr>
          <w:rtl w:val="0"/>
        </w:rPr>
        <w:t>180.</w:t>
      </w:r>
    </w:p>
    <w:p>
      <w:pPr>
        <w:pStyle w:val="Literatureintrag nummeriert"/>
        <w:numPr>
          <w:ilvl w:val="0"/>
          <w:numId w:val="4"/>
        </w:numPr>
      </w:pPr>
      <w:r>
        <w:rPr>
          <w:rtl w:val="0"/>
        </w:rPr>
        <w:t>Klepacki, L., Klepacki, T., &amp; J</w:t>
      </w:r>
      <w:r>
        <w:rPr>
          <w:rtl w:val="0"/>
          <w:lang w:val="sv-SE"/>
        </w:rPr>
        <w:t>ö</w:t>
      </w:r>
      <w:r>
        <w:rPr>
          <w:rtl w:val="0"/>
        </w:rPr>
        <w:t xml:space="preserve">rissen, B. (2023). </w:t>
      </w:r>
      <w:r>
        <w:rPr>
          <w:rtl w:val="0"/>
        </w:rPr>
        <w:t>«</w:t>
      </w:r>
      <w:r>
        <w:rPr>
          <w:rtl w:val="0"/>
          <w:lang w:val="de-DE"/>
        </w:rPr>
        <w:t xml:space="preserve">Schule </w:t>
      </w:r>
      <w:r>
        <w:rPr>
          <w:rtl w:val="0"/>
        </w:rPr>
        <w:t xml:space="preserve">– </w:t>
      </w:r>
      <w:r>
        <w:rPr>
          <w:rtl w:val="0"/>
          <w:lang w:val="de-DE"/>
        </w:rPr>
        <w:t xml:space="preserve">Nicht-Schule </w:t>
      </w:r>
      <w:r>
        <w:rPr>
          <w:rtl w:val="0"/>
        </w:rPr>
        <w:t xml:space="preserve">– </w:t>
      </w:r>
      <w:r>
        <w:rPr>
          <w:rtl w:val="0"/>
          <w:lang w:val="de-DE"/>
        </w:rPr>
        <w:t>Nicht-Nicht-Schule</w:t>
      </w:r>
      <w:r>
        <w:rPr>
          <w:rtl w:val="0"/>
          <w:lang w:val="it-IT"/>
        </w:rPr>
        <w:t>»</w:t>
      </w:r>
      <w:r>
        <w:rPr>
          <w:rtl w:val="0"/>
          <w:lang w:val="de-DE"/>
        </w:rPr>
        <w:t xml:space="preserve">: Entgrenzungspotenziale </w:t>
      </w:r>
      <w:r>
        <w:rPr>
          <w:rtl w:val="0"/>
        </w:rPr>
        <w:t>ä</w:t>
      </w:r>
      <w:r>
        <w:rPr>
          <w:rtl w:val="0"/>
          <w:lang w:val="de-DE"/>
        </w:rPr>
        <w:t xml:space="preserve">sthetischer Praktiken in Schule und Unterricht. </w:t>
      </w:r>
      <w:r>
        <w:rPr>
          <w:rStyle w:val="Ohne"/>
          <w:i w:val="1"/>
          <w:iCs w:val="1"/>
          <w:rtl w:val="0"/>
          <w:lang w:val="de-DE"/>
        </w:rPr>
        <w:t>MedienP</w:t>
      </w:r>
      <w:r>
        <w:rPr>
          <w:rStyle w:val="Ohne"/>
          <w:i w:val="1"/>
          <w:iCs w:val="1"/>
          <w:rtl w:val="0"/>
        </w:rPr>
        <w:t>ä</w:t>
      </w:r>
      <w:r>
        <w:rPr>
          <w:rStyle w:val="Ohne"/>
          <w:i w:val="1"/>
          <w:iCs w:val="1"/>
          <w:rtl w:val="0"/>
          <w:lang w:val="de-DE"/>
        </w:rPr>
        <w:t>dagogik. Zeitschrift f</w:t>
      </w:r>
      <w:r>
        <w:rPr>
          <w:rStyle w:val="Ohne"/>
          <w:i w:val="1"/>
          <w:iCs w:val="1"/>
          <w:rtl w:val="0"/>
        </w:rPr>
        <w:t>ü</w:t>
      </w:r>
      <w:r>
        <w:rPr>
          <w:rStyle w:val="Ohne"/>
          <w:i w:val="1"/>
          <w:iCs w:val="1"/>
          <w:rtl w:val="0"/>
          <w:lang w:val="de-DE"/>
        </w:rPr>
        <w:t>r Theorie und Praxis der Medienbildung</w:t>
      </w:r>
      <w:r>
        <w:rPr>
          <w:rtl w:val="0"/>
          <w:lang w:val="de-DE"/>
        </w:rPr>
        <w:t>, im Druck.</w:t>
      </w:r>
    </w:p>
    <w:p>
      <w:pPr>
        <w:pStyle w:val="Literatureintrag nummeriert"/>
        <w:numPr>
          <w:ilvl w:val="0"/>
          <w:numId w:val="4"/>
        </w:numPr>
      </w:pPr>
      <w:r>
        <w:rPr>
          <w:rtl w:val="0"/>
        </w:rPr>
        <w:t>Kr</w:t>
      </w:r>
      <w:r>
        <w:rPr>
          <w:rtl w:val="0"/>
        </w:rPr>
        <w:t>ä</w:t>
      </w:r>
      <w:r>
        <w:rPr>
          <w:rtl w:val="0"/>
        </w:rPr>
        <w:t>mer, F., Schmiedl, F., &amp; J</w:t>
      </w:r>
      <w:r>
        <w:rPr>
          <w:rtl w:val="0"/>
          <w:lang w:val="sv-SE"/>
        </w:rPr>
        <w:t>ö</w:t>
      </w:r>
      <w:r>
        <w:rPr>
          <w:rtl w:val="0"/>
          <w:lang w:val="de-DE"/>
        </w:rPr>
        <w:t>rissen, B. (2023). Digitalisierung in der kulturellen Bildung. Ertr</w:t>
      </w:r>
      <w:r>
        <w:rPr>
          <w:rtl w:val="0"/>
        </w:rPr>
        <w:t>ä</w:t>
      </w:r>
      <w:r>
        <w:rPr>
          <w:rtl w:val="0"/>
          <w:lang w:val="de-DE"/>
        </w:rPr>
        <w:t>ge gegenw</w:t>
      </w:r>
      <w:r>
        <w:rPr>
          <w:rtl w:val="0"/>
        </w:rPr>
        <w:t>ä</w:t>
      </w:r>
      <w:r>
        <w:rPr>
          <w:rtl w:val="0"/>
          <w:lang w:val="de-DE"/>
        </w:rPr>
        <w:t>rtiger Forschung in qualitativ-metatheoretischer Perspektive. In B. J</w:t>
      </w:r>
      <w:r>
        <w:rPr>
          <w:rtl w:val="0"/>
          <w:lang w:val="sv-SE"/>
        </w:rPr>
        <w:t>ö</w:t>
      </w:r>
      <w:r>
        <w:rPr>
          <w:rtl w:val="0"/>
          <w:lang w:val="de-DE"/>
        </w:rPr>
        <w:t>rissen, S. Kr</w:t>
      </w:r>
      <w:r>
        <w:rPr>
          <w:rtl w:val="0"/>
          <w:lang w:val="sv-SE"/>
        </w:rPr>
        <w:t>ö</w:t>
      </w:r>
      <w:r>
        <w:rPr>
          <w:rtl w:val="0"/>
        </w:rPr>
        <w:t>ner, L. Birnbaum, F. Kr</w:t>
      </w:r>
      <w:r>
        <w:rPr>
          <w:rtl w:val="0"/>
        </w:rPr>
        <w:t>ä</w:t>
      </w:r>
      <w:r>
        <w:rPr>
          <w:rtl w:val="0"/>
          <w:lang w:val="de-DE"/>
        </w:rPr>
        <w:t xml:space="preserve">mer, &amp; F. Schmiedl (Hrsg.), </w:t>
      </w:r>
      <w:r>
        <w:rPr>
          <w:rStyle w:val="Ohne"/>
          <w:i w:val="1"/>
          <w:iCs w:val="1"/>
          <w:rtl w:val="0"/>
          <w:lang w:val="de-DE"/>
        </w:rPr>
        <w:t>Digitalisierung in der Kulturellen Bildung: Interdisziplin</w:t>
      </w:r>
      <w:r>
        <w:rPr>
          <w:rStyle w:val="Ohne"/>
          <w:i w:val="1"/>
          <w:iCs w:val="1"/>
          <w:rtl w:val="0"/>
        </w:rPr>
        <w:t>ä</w:t>
      </w:r>
      <w:r>
        <w:rPr>
          <w:rStyle w:val="Ohne"/>
          <w:i w:val="1"/>
          <w:iCs w:val="1"/>
          <w:rtl w:val="0"/>
          <w:lang w:val="de-DE"/>
        </w:rPr>
        <w:t>re Perspektiven f</w:t>
      </w:r>
      <w:r>
        <w:rPr>
          <w:rStyle w:val="Ohne"/>
          <w:i w:val="1"/>
          <w:iCs w:val="1"/>
          <w:rtl w:val="0"/>
        </w:rPr>
        <w:t>ü</w:t>
      </w:r>
      <w:r>
        <w:rPr>
          <w:rStyle w:val="Ohne"/>
          <w:i w:val="1"/>
          <w:iCs w:val="1"/>
          <w:rtl w:val="0"/>
          <w:lang w:val="de-DE"/>
        </w:rPr>
        <w:t>r ein Feld im Aufbruch</w:t>
      </w:r>
      <w:r>
        <w:rPr>
          <w:rtl w:val="0"/>
        </w:rPr>
        <w:t xml:space="preserve"> (S. 13</w:t>
      </w:r>
      <w:r>
        <w:rPr>
          <w:rtl w:val="0"/>
        </w:rPr>
        <w:t>–</w:t>
      </w:r>
      <w:r>
        <w:rPr>
          <w:rtl w:val="0"/>
          <w:lang w:val="it-IT"/>
        </w:rPr>
        <w:t xml:space="preserve">35). kopaed.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"https://doi.org/10.25656/01:26963"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https://doi.org/10.25656/01:26963</w:t>
      </w:r>
      <w:r>
        <w:rPr/>
        <w:fldChar w:fldCharType="end" w:fldLock="0"/>
      </w: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Standard"/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rFonts w:ascii="Times Roman" w:cs="Times Roman" w:hAnsi="Times Roman" w:eastAsia="Times Roman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819"/>
        <w:tab w:val="right" w:pos="9638"/>
        <w:tab w:val="clear" w:pos="9020"/>
      </w:tabs>
      <w:jc w:val="left"/>
    </w:pPr>
    <w:r>
      <w:rPr>
        <w:rFonts w:ascii="Times Roman" w:hAnsi="Times Roman"/>
        <w:sz w:val="20"/>
        <w:szCs w:val="20"/>
        <w:rtl w:val="0"/>
        <w:lang w:val="de-DE"/>
      </w:rPr>
      <w:t>Publikationsliste B. J</w:t>
    </w:r>
    <w:r>
      <w:rPr>
        <w:rFonts w:ascii="Times Roman" w:hAnsi="Times Roman" w:hint="default"/>
        <w:sz w:val="20"/>
        <w:szCs w:val="20"/>
        <w:rtl w:val="0"/>
        <w:lang w:val="de-DE"/>
      </w:rPr>
      <w:t>ö</w:t>
    </w:r>
    <w:r>
      <w:rPr>
        <w:rFonts w:ascii="Times Roman" w:hAnsi="Times Roman"/>
        <w:sz w:val="20"/>
        <w:szCs w:val="20"/>
        <w:rtl w:val="0"/>
        <w:lang w:val="de-DE"/>
      </w:rPr>
      <w:t>rissen</w:t>
    </w:r>
    <w:r>
      <w:rPr>
        <w:rFonts w:ascii="Times Roman" w:cs="Times Roman" w:hAnsi="Times Roman" w:eastAsia="Times Roman"/>
        <w:sz w:val="20"/>
        <w:szCs w:val="20"/>
      </w:rPr>
      <w:tab/>
    </w:r>
    <w:r>
      <w:rPr>
        <w:rFonts w:ascii="Times Roman" w:hAnsi="Times Roman"/>
        <w:sz w:val="20"/>
        <w:szCs w:val="20"/>
        <w:rtl w:val="0"/>
        <w:lang w:val="de-DE"/>
      </w:rPr>
      <w:t xml:space="preserve">Seite </w:t>
    </w:r>
    <w:r>
      <w:rPr>
        <w:rFonts w:ascii="Times Roman" w:cs="Times Roman" w:hAnsi="Times Roman" w:eastAsia="Times Roman"/>
        <w:sz w:val="20"/>
        <w:szCs w:val="20"/>
      </w:rPr>
      <w:fldChar w:fldCharType="begin" w:fldLock="0"/>
    </w:r>
    <w:r>
      <w:rPr>
        <w:rFonts w:ascii="Times Roman" w:cs="Times Roman" w:hAnsi="Times Roman" w:eastAsia="Times Roman"/>
        <w:sz w:val="20"/>
        <w:szCs w:val="20"/>
      </w:rPr>
      <w:instrText xml:space="preserve"> PAGE </w:instrText>
    </w:r>
    <w:r>
      <w:rPr>
        <w:rFonts w:ascii="Times Roman" w:cs="Times Roman" w:hAnsi="Times Roman" w:eastAsia="Times Roman"/>
        <w:sz w:val="20"/>
        <w:szCs w:val="20"/>
      </w:rPr>
      <w:fldChar w:fldCharType="separate" w:fldLock="0"/>
    </w:r>
    <w:r>
      <w:rPr>
        <w:rFonts w:ascii="Times Roman" w:cs="Times Roman" w:hAnsi="Times Roman" w:eastAsia="Times Roman"/>
        <w:sz w:val="20"/>
        <w:szCs w:val="20"/>
      </w:rPr>
    </w:r>
    <w:r>
      <w:rPr>
        <w:rFonts w:ascii="Times Roman" w:cs="Times Roman" w:hAnsi="Times Roman" w:eastAsia="Times Roman"/>
        <w:sz w:val="20"/>
        <w:szCs w:val="20"/>
      </w:rPr>
      <w:fldChar w:fldCharType="end" w:fldLock="0"/>
    </w:r>
    <w:r>
      <w:rPr>
        <w:rFonts w:ascii="Times Roman" w:hAnsi="Times Roman"/>
        <w:sz w:val="20"/>
        <w:szCs w:val="20"/>
        <w:rtl w:val="0"/>
        <w:lang w:val="de-DE"/>
      </w:rPr>
      <w:t xml:space="preserve"> von </w:t>
    </w:r>
    <w:r>
      <w:rPr>
        <w:rFonts w:ascii="Times Roman" w:cs="Times Roman" w:hAnsi="Times Roman" w:eastAsia="Times Roman"/>
        <w:sz w:val="20"/>
        <w:szCs w:val="20"/>
      </w:rPr>
      <w:fldChar w:fldCharType="begin" w:fldLock="0"/>
    </w:r>
    <w:r>
      <w:rPr>
        <w:rFonts w:ascii="Times Roman" w:cs="Times Roman" w:hAnsi="Times Roman" w:eastAsia="Times Roman"/>
        <w:sz w:val="20"/>
        <w:szCs w:val="20"/>
      </w:rPr>
      <w:instrText xml:space="preserve"> NUMPAGES </w:instrText>
    </w:r>
    <w:r>
      <w:rPr>
        <w:rFonts w:ascii="Times Roman" w:cs="Times Roman" w:hAnsi="Times Roman" w:eastAsia="Times Roman"/>
        <w:sz w:val="20"/>
        <w:szCs w:val="20"/>
      </w:rPr>
      <w:fldChar w:fldCharType="separate" w:fldLock="0"/>
    </w:r>
    <w:r>
      <w:rPr>
        <w:rFonts w:ascii="Times Roman" w:cs="Times Roman" w:hAnsi="Times Roman" w:eastAsia="Times Roman"/>
        <w:sz w:val="20"/>
        <w:szCs w:val="20"/>
      </w:rPr>
    </w:r>
    <w:r>
      <w:rPr>
        <w:rFonts w:ascii="Times Roman" w:cs="Times Roman" w:hAnsi="Times Roman" w:eastAsia="Times Roman"/>
        <w:sz w:val="20"/>
        <w:szCs w:val="20"/>
      </w:rPr>
      <w:fldChar w:fldCharType="end" w:fldLock="0"/>
    </w:r>
    <w:r>
      <w:rPr>
        <w:rFonts w:ascii="Times Roman" w:cs="Times Roman" w:hAnsi="Times Roman" w:eastAsia="Times Roman"/>
        <w:sz w:val="20"/>
        <w:szCs w:val="20"/>
      </w:rPr>
      <w:tab/>
    </w:r>
    <w:r>
      <w:rPr>
        <w:rFonts w:ascii="Times Roman" w:hAnsi="Times Roman"/>
        <w:sz w:val="20"/>
        <w:szCs w:val="20"/>
        <w:rtl w:val="0"/>
        <w:lang w:val="de-DE"/>
      </w:rPr>
      <w:t>Stand: 19.9.2023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meriert"/>
  </w:abstractNum>
  <w:abstractNum w:abstractNumId="1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3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7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4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1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5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2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567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7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4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1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5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2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567" w:hanging="567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753" w:hanging="393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13" w:hanging="393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473" w:hanging="393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33" w:hanging="393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193" w:hanging="393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553" w:hanging="393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13" w:hanging="393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273" w:hanging="393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u w:val="single"/>
    </w:rPr>
  </w:style>
  <w:style w:type="paragraph" w:styleId="Abschnitt">
    <w:name w:val="Abschnitt"/>
    <w:next w:val="Abschnitt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120" w:line="240" w:lineRule="auto"/>
      <w:ind w:left="0" w:right="0" w:firstLine="0"/>
      <w:jc w:val="left"/>
      <w:outlineLvl w:val="9"/>
    </w:pPr>
    <w:rPr>
      <w:rFonts w:ascii="Times Roman" w:cs="Arial Unicode MS" w:hAnsi="Times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meriert">
    <w:name w:val="Nummeriert"/>
    <w:pPr>
      <w:numPr>
        <w:numId w:val="1"/>
      </w:numPr>
    </w:pPr>
  </w:style>
  <w:style w:type="character" w:styleId="Ohne">
    <w:name w:val="Ohne"/>
  </w:style>
  <w:style w:type="character" w:styleId="Hyperlink.1">
    <w:name w:val="Hyperlink.1"/>
    <w:basedOn w:val="Ohne"/>
    <w:next w:val="Hyperlink.1"/>
    <w:rPr>
      <w:outline w:val="0"/>
      <w:color w:val="0000ee"/>
      <w:u w:val="single"/>
      <w14:textFill>
        <w14:solidFill>
          <w14:srgbClr w14:val="0000EE"/>
        </w14:solidFill>
      </w14:textFill>
    </w:rPr>
  </w:style>
  <w:style w:type="character" w:styleId="Hyperlink.2">
    <w:name w:val="Hyperlink.2"/>
    <w:basedOn w:val="Ohne"/>
    <w:next w:val="Hyperlink.2"/>
    <w:rPr>
      <w:i w:val="0"/>
      <w:iCs w:val="0"/>
      <w:outline w:val="0"/>
      <w:color w:val="0000ee"/>
      <w:u w:val="single"/>
      <w14:textFill>
        <w14:solidFill>
          <w14:srgbClr w14:val="0000EE"/>
        </w14:solidFill>
      </w14:textFill>
    </w:rPr>
  </w:style>
  <w:style w:type="paragraph" w:styleId="Literatureintrag nummeriert">
    <w:name w:val="Literatureintrag nummeriert"/>
    <w:next w:val="Literatureintrag nummerier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Roman" w:cs="Arial Unicode MS" w:hAnsi="Times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